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2B" w:rsidRPr="0067225E" w:rsidRDefault="00745B2B" w:rsidP="00745B2B">
      <w:pPr>
        <w:tabs>
          <w:tab w:val="left" w:pos="709"/>
        </w:tabs>
        <w:spacing w:line="360" w:lineRule="auto"/>
        <w:jc w:val="center"/>
        <w:rPr>
          <w:b/>
          <w:sz w:val="28"/>
          <w:szCs w:val="28"/>
        </w:rPr>
      </w:pPr>
      <w:r>
        <w:rPr>
          <w:b/>
          <w:sz w:val="28"/>
          <w:szCs w:val="28"/>
        </w:rPr>
        <w:t>MIŞCĂRI</w:t>
      </w:r>
      <w:r>
        <w:rPr>
          <w:b/>
          <w:sz w:val="28"/>
          <w:szCs w:val="28"/>
        </w:rPr>
        <w:t xml:space="preserve"> ESOTERICO-OCULTISTE</w:t>
      </w:r>
    </w:p>
    <w:p w:rsidR="00745B2B" w:rsidRDefault="00745B2B" w:rsidP="00745B2B">
      <w:pPr>
        <w:spacing w:line="360" w:lineRule="auto"/>
        <w:jc w:val="both"/>
        <w:rPr>
          <w:lang w:val="ro-RO"/>
        </w:rPr>
      </w:pPr>
    </w:p>
    <w:p w:rsidR="00745B2B" w:rsidRDefault="00745B2B" w:rsidP="00745B2B">
      <w:pPr>
        <w:spacing w:line="360" w:lineRule="auto"/>
        <w:ind w:left="-720" w:firstLine="720"/>
        <w:jc w:val="both"/>
        <w:rPr>
          <w:sz w:val="32"/>
          <w:szCs w:val="32"/>
          <w:u w:val="single"/>
          <w:lang w:val="ro-RO"/>
        </w:rPr>
      </w:pPr>
    </w:p>
    <w:p w:rsidR="00745B2B" w:rsidRDefault="00745B2B" w:rsidP="00745B2B">
      <w:pPr>
        <w:tabs>
          <w:tab w:val="left" w:pos="851"/>
        </w:tabs>
        <w:spacing w:line="360" w:lineRule="auto"/>
        <w:jc w:val="both"/>
        <w:rPr>
          <w:sz w:val="28"/>
          <w:szCs w:val="28"/>
          <w:lang w:val="ro-RO"/>
        </w:rPr>
      </w:pPr>
      <w:r>
        <w:rPr>
          <w:sz w:val="28"/>
          <w:szCs w:val="28"/>
          <w:lang w:val="ro-RO"/>
        </w:rPr>
        <w:tab/>
        <w:t>Dacă  privim în contextul istoric bimilenar al Bisericii creştine vom constata cu uşurinţă apariţia şi evoluţia a nenumărate secte, mişcări, culte, precum şi a unor persoane ce îşi arogă puteri divine şi care reuşesc, prin diferite metode, să-şi atragă foarte mulţi adepţi pe care îi manipulează mental, psihic, până la depersonalizarea acestora.</w:t>
      </w:r>
    </w:p>
    <w:p w:rsidR="00745B2B" w:rsidRDefault="00745B2B" w:rsidP="00745B2B">
      <w:pPr>
        <w:tabs>
          <w:tab w:val="left" w:pos="851"/>
        </w:tabs>
        <w:spacing w:line="360" w:lineRule="auto"/>
        <w:jc w:val="both"/>
        <w:rPr>
          <w:sz w:val="28"/>
          <w:szCs w:val="28"/>
          <w:lang w:val="ro-RO"/>
        </w:rPr>
      </w:pPr>
      <w:r>
        <w:rPr>
          <w:sz w:val="28"/>
          <w:szCs w:val="28"/>
          <w:lang w:val="ro-RO"/>
        </w:rPr>
        <w:t xml:space="preserve">            Apariţia tuturor acestor mişcări în viaţa religioasă a generat numeroase discuţii cu privire la numirile care ar trebui să li se acorde.</w:t>
      </w:r>
    </w:p>
    <w:p w:rsidR="00745B2B" w:rsidRDefault="00745B2B" w:rsidP="00745B2B">
      <w:pPr>
        <w:spacing w:line="360" w:lineRule="auto"/>
        <w:jc w:val="both"/>
        <w:rPr>
          <w:sz w:val="28"/>
          <w:szCs w:val="28"/>
          <w:lang w:val="ro-RO"/>
        </w:rPr>
      </w:pPr>
      <w:r>
        <w:rPr>
          <w:sz w:val="28"/>
          <w:szCs w:val="28"/>
          <w:lang w:val="ro-RO"/>
        </w:rPr>
        <w:t xml:space="preserve">            Dacă analizăm atent problematica mişcărilor esoterico</w:t>
      </w:r>
      <w:r>
        <w:rPr>
          <w:sz w:val="28"/>
          <w:szCs w:val="28"/>
        </w:rPr>
        <w:t>-</w:t>
      </w:r>
      <w:proofErr w:type="spellStart"/>
      <w:r>
        <w:rPr>
          <w:sz w:val="28"/>
          <w:szCs w:val="28"/>
        </w:rPr>
        <w:t>ocultiste</w:t>
      </w:r>
      <w:proofErr w:type="spellEnd"/>
      <w:r>
        <w:rPr>
          <w:sz w:val="28"/>
          <w:szCs w:val="28"/>
          <w:lang w:val="ro-RO"/>
        </w:rPr>
        <w:t xml:space="preserve"> vom constata că numirile de mişcări le-au fost atribuite în mod corect. Ele nu ar fi putut fi numite nici secte, pentru că „secta reprezintă o grupare religioasă constituită ca mişcare de protest sau în urma separării de o comunitate religioasă, deşi rămâne pe mai departe în câmpul de atracţie al acesteia”</w:t>
      </w:r>
      <w:r>
        <w:rPr>
          <w:rStyle w:val="FootnoteReference"/>
        </w:rPr>
        <w:footnoteReference w:id="1"/>
      </w:r>
      <w:r>
        <w:rPr>
          <w:sz w:val="28"/>
          <w:szCs w:val="28"/>
          <w:lang w:val="ro-RO"/>
        </w:rPr>
        <w:t xml:space="preserve"> şi nici culte.         </w:t>
      </w:r>
    </w:p>
    <w:p w:rsidR="00745B2B" w:rsidRDefault="00745B2B" w:rsidP="00745B2B">
      <w:pPr>
        <w:spacing w:line="360" w:lineRule="auto"/>
        <w:ind w:firstLine="720"/>
        <w:jc w:val="both"/>
        <w:rPr>
          <w:sz w:val="28"/>
          <w:szCs w:val="28"/>
          <w:lang w:val="ro-RO"/>
        </w:rPr>
      </w:pPr>
      <w:r>
        <w:rPr>
          <w:sz w:val="28"/>
          <w:szCs w:val="28"/>
          <w:lang w:val="ro-RO"/>
        </w:rPr>
        <w:t>„Cultul este un termen ce defineşte juridic situaţia unei grupări care propune nu numai o mărturisire de credinţă proprie (exprimată in „statut”), ci şi o organizare a vieţii religioase pentru proprii adepţi prin ceremonialuri specifice, spaţii consacrate (temple, case de rugăciune sau de adunare), sărbători. În România, termenul cult defineşte atât grupări creştine (cultul penticostal), cât si necreştine (cultul musulman si cel mozaic)”.</w:t>
      </w:r>
      <w:r>
        <w:rPr>
          <w:rStyle w:val="FootnoteReference"/>
        </w:rPr>
        <w:footnoteReference w:id="2"/>
      </w:r>
    </w:p>
    <w:p w:rsidR="00745B2B" w:rsidRDefault="00745B2B" w:rsidP="00745B2B">
      <w:pPr>
        <w:tabs>
          <w:tab w:val="left" w:pos="720"/>
        </w:tabs>
        <w:spacing w:line="360" w:lineRule="auto"/>
        <w:jc w:val="both"/>
        <w:rPr>
          <w:vanish/>
          <w:sz w:val="28"/>
          <w:szCs w:val="28"/>
          <w:lang w:val="ro-RO"/>
        </w:rPr>
      </w:pPr>
      <w:r>
        <w:rPr>
          <w:sz w:val="28"/>
          <w:szCs w:val="28"/>
          <w:lang w:val="ro-RO"/>
        </w:rPr>
        <w:t xml:space="preserve">           Singura situaţie în care s-ar putea accepta denumirea de secte pentru aceste mişcări ar fi în cazul în care am ţine cont de părerile lui Max Weber</w:t>
      </w:r>
      <w:r>
        <w:rPr>
          <w:rStyle w:val="FootnoteReference"/>
        </w:rPr>
        <w:footnoteReference w:id="3"/>
      </w:r>
      <w:r>
        <w:rPr>
          <w:sz w:val="28"/>
          <w:szCs w:val="28"/>
          <w:lang w:val="ro-RO"/>
        </w:rPr>
        <w:t xml:space="preserve"> şi Ernst </w:t>
      </w:r>
      <w:r>
        <w:rPr>
          <w:sz w:val="28"/>
          <w:szCs w:val="28"/>
          <w:lang w:val="ro-RO"/>
        </w:rPr>
        <w:lastRenderedPageBreak/>
        <w:t>Troeltsch</w:t>
      </w:r>
      <w:r>
        <w:rPr>
          <w:rStyle w:val="FootnoteReference"/>
        </w:rPr>
        <w:footnoteReference w:id="4"/>
      </w:r>
      <w:r>
        <w:rPr>
          <w:sz w:val="28"/>
          <w:szCs w:val="28"/>
          <w:lang w:val="ro-RO"/>
        </w:rPr>
        <w:t xml:space="preserve">. „Max Weber a definit Biserica </w:t>
      </w:r>
    </w:p>
    <w:p w:rsidR="00745B2B" w:rsidRDefault="00745B2B" w:rsidP="00745B2B">
      <w:pPr>
        <w:spacing w:line="360" w:lineRule="auto"/>
        <w:jc w:val="both"/>
        <w:rPr>
          <w:sz w:val="28"/>
          <w:szCs w:val="28"/>
          <w:lang w:val="ro-RO"/>
        </w:rPr>
      </w:pPr>
      <w:r>
        <w:rPr>
          <w:sz w:val="28"/>
          <w:szCs w:val="28"/>
          <w:lang w:val="ro-RO"/>
        </w:rPr>
        <w:t>drept o instituţie menită a oferi mântuirea şi secta drept un grup contractual. Ernst Troeltsch le situează în opoziţie dialectică. Secta şi Biserica reprezintă, afirmă el, două tendinţe a căror opoziţie există deja în germene încă de la începutul creştinismului: conservatorismul tipic Bisericii şi radicalismul caracteristic sectei”.</w:t>
      </w:r>
      <w:r>
        <w:rPr>
          <w:rStyle w:val="FootnoteReference"/>
        </w:rPr>
        <w:footnoteReference w:id="5"/>
      </w:r>
      <w:r>
        <w:rPr>
          <w:sz w:val="28"/>
          <w:szCs w:val="28"/>
          <w:lang w:val="ro-RO"/>
        </w:rPr>
        <w:t xml:space="preserve"> </w:t>
      </w:r>
    </w:p>
    <w:p w:rsidR="00745B2B" w:rsidRDefault="00745B2B" w:rsidP="00745B2B">
      <w:pPr>
        <w:tabs>
          <w:tab w:val="left" w:pos="851"/>
        </w:tabs>
        <w:spacing w:line="360" w:lineRule="auto"/>
        <w:jc w:val="both"/>
        <w:rPr>
          <w:sz w:val="28"/>
          <w:szCs w:val="28"/>
          <w:lang w:val="ro-RO"/>
        </w:rPr>
      </w:pPr>
      <w:r>
        <w:rPr>
          <w:sz w:val="28"/>
          <w:szCs w:val="28"/>
          <w:lang w:val="ro-RO"/>
        </w:rPr>
        <w:t xml:space="preserve">           Având în faţă aceste definiţii ale sectei şi ale cultului, nu putem decât să constatăm temeinicia cu care părintele David Pestroiu le numeşte „mişcări”. Potrivit părerii acestuia „mişcarea este o acţiune de amploare in sânul unei Biserici sau a unui grup de indivizi, care propune o orientare nouă sau desprinderea de Biserica-mamă”.</w:t>
      </w:r>
      <w:r>
        <w:rPr>
          <w:rStyle w:val="FootnoteReference"/>
        </w:rPr>
        <w:footnoteReference w:id="6"/>
      </w:r>
    </w:p>
    <w:p w:rsidR="00745B2B" w:rsidRDefault="00745B2B" w:rsidP="00745B2B">
      <w:pPr>
        <w:tabs>
          <w:tab w:val="left" w:pos="720"/>
        </w:tabs>
        <w:spacing w:line="360" w:lineRule="auto"/>
        <w:jc w:val="both"/>
        <w:rPr>
          <w:sz w:val="28"/>
          <w:szCs w:val="28"/>
          <w:lang w:val="ro-RO"/>
        </w:rPr>
      </w:pPr>
      <w:r>
        <w:rPr>
          <w:sz w:val="28"/>
          <w:szCs w:val="28"/>
          <w:lang w:val="ro-RO"/>
        </w:rPr>
        <w:t xml:space="preserve">           De altfel, aceste mişcări îşi arogă chiar pretenţia de a fi însă şi o religie. Ba mai mult decât atât vor să fie şi ştiinţă (dacă avem in vedere exemplul spiritismului care se vrea acea ştiinţă ce oferă mijloacele de comunicare cu sufletele celor decedaţi)</w:t>
      </w:r>
      <w:r>
        <w:rPr>
          <w:rStyle w:val="FootnoteReference"/>
        </w:rPr>
        <w:footnoteReference w:id="7"/>
      </w:r>
      <w:r>
        <w:rPr>
          <w:sz w:val="28"/>
          <w:szCs w:val="28"/>
          <w:lang w:val="ro-RO"/>
        </w:rPr>
        <w:t xml:space="preserve"> şi filosofie în acelaşi timp.</w:t>
      </w:r>
    </w:p>
    <w:p w:rsidR="00745B2B" w:rsidRDefault="00745B2B" w:rsidP="00745B2B">
      <w:pPr>
        <w:tabs>
          <w:tab w:val="left" w:pos="720"/>
        </w:tabs>
        <w:spacing w:line="360" w:lineRule="auto"/>
        <w:jc w:val="both"/>
        <w:rPr>
          <w:sz w:val="28"/>
          <w:szCs w:val="28"/>
          <w:lang w:val="ro-RO"/>
        </w:rPr>
      </w:pPr>
      <w:r>
        <w:rPr>
          <w:sz w:val="28"/>
          <w:szCs w:val="28"/>
          <w:lang w:val="ro-RO"/>
        </w:rPr>
        <w:t xml:space="preserve">           În categoria mişcărilor spiritiste distingem mai multe orientări, însă, având în vedere că subiectul lucrării de faţa este Antroposofia, voi încerca în continuare să conturez succint unele idei de bază din doctrina spiritistă şi teosofică, acestea două fiind curentele care au dat naştere, fie din exagerare, fie din contestare şi mişcării antroposofice.</w:t>
      </w:r>
    </w:p>
    <w:p w:rsidR="00745B2B" w:rsidRDefault="00745B2B" w:rsidP="00745B2B">
      <w:pPr>
        <w:spacing w:line="360" w:lineRule="auto"/>
        <w:jc w:val="both"/>
        <w:rPr>
          <w:sz w:val="28"/>
          <w:szCs w:val="28"/>
          <w:lang w:val="ro-RO"/>
        </w:rPr>
      </w:pPr>
    </w:p>
    <w:p w:rsidR="00745B2B" w:rsidRDefault="00745B2B" w:rsidP="00745B2B">
      <w:pPr>
        <w:spacing w:line="360" w:lineRule="auto"/>
        <w:jc w:val="both"/>
        <w:rPr>
          <w:sz w:val="28"/>
          <w:szCs w:val="28"/>
          <w:lang w:val="ro-RO"/>
        </w:rPr>
      </w:pPr>
      <w:r>
        <w:rPr>
          <w:sz w:val="28"/>
          <w:szCs w:val="28"/>
          <w:lang w:val="ro-RO"/>
        </w:rPr>
        <w:br w:type="page"/>
      </w:r>
      <w:r>
        <w:rPr>
          <w:sz w:val="28"/>
          <w:szCs w:val="28"/>
          <w:lang w:val="ro-RO"/>
        </w:rPr>
        <w:lastRenderedPageBreak/>
        <w:t xml:space="preserve">                                                                                                                                                                                                                          </w:t>
      </w:r>
    </w:p>
    <w:p w:rsidR="00745B2B" w:rsidRDefault="00745B2B" w:rsidP="00745B2B">
      <w:pPr>
        <w:tabs>
          <w:tab w:val="left" w:pos="900"/>
        </w:tabs>
        <w:spacing w:line="360" w:lineRule="auto"/>
        <w:jc w:val="center"/>
        <w:rPr>
          <w:b/>
          <w:sz w:val="32"/>
          <w:szCs w:val="32"/>
          <w:lang w:val="ro-RO"/>
        </w:rPr>
      </w:pPr>
      <w:r>
        <w:rPr>
          <w:b/>
          <w:sz w:val="32"/>
          <w:szCs w:val="32"/>
          <w:lang w:val="ro-RO"/>
        </w:rPr>
        <w:t>I. SPIRITISMUL</w:t>
      </w:r>
    </w:p>
    <w:p w:rsidR="00745B2B" w:rsidRDefault="00745B2B" w:rsidP="00745B2B">
      <w:pPr>
        <w:spacing w:line="360" w:lineRule="auto"/>
        <w:jc w:val="both"/>
        <w:rPr>
          <w:sz w:val="28"/>
          <w:szCs w:val="28"/>
          <w:lang w:val="ro-RO"/>
        </w:rPr>
      </w:pPr>
    </w:p>
    <w:p w:rsidR="00745B2B" w:rsidRDefault="00745B2B" w:rsidP="00745B2B">
      <w:pPr>
        <w:spacing w:line="360" w:lineRule="auto"/>
        <w:jc w:val="both"/>
        <w:rPr>
          <w:sz w:val="28"/>
          <w:szCs w:val="28"/>
          <w:lang w:val="ro-RO"/>
        </w:rPr>
      </w:pPr>
      <w:r>
        <w:rPr>
          <w:sz w:val="28"/>
          <w:szCs w:val="28"/>
          <w:lang w:val="ro-RO"/>
        </w:rPr>
        <w:t xml:space="preserve">             Istoric</w:t>
      </w:r>
    </w:p>
    <w:p w:rsidR="00745B2B" w:rsidRDefault="00745B2B" w:rsidP="00745B2B">
      <w:pPr>
        <w:spacing w:line="360" w:lineRule="auto"/>
        <w:jc w:val="both"/>
        <w:rPr>
          <w:sz w:val="28"/>
          <w:szCs w:val="28"/>
          <w:lang w:val="ro-RO"/>
        </w:rPr>
      </w:pPr>
    </w:p>
    <w:p w:rsidR="00745B2B" w:rsidRDefault="00745B2B" w:rsidP="00745B2B">
      <w:pPr>
        <w:tabs>
          <w:tab w:val="left" w:pos="851"/>
          <w:tab w:val="left" w:pos="900"/>
        </w:tabs>
        <w:spacing w:line="360" w:lineRule="auto"/>
        <w:jc w:val="both"/>
        <w:rPr>
          <w:sz w:val="28"/>
          <w:szCs w:val="28"/>
          <w:lang w:val="ro-RO"/>
        </w:rPr>
      </w:pPr>
      <w:r>
        <w:rPr>
          <w:sz w:val="28"/>
          <w:szCs w:val="28"/>
          <w:lang w:val="ro-RO"/>
        </w:rPr>
        <w:tab/>
        <w:t>Spiritismul, cu pretenţii de ştiinţă este nou. Ca practică însă el este foarte vechi. El este întâlnit la popoarele necivilizate din Australia, din Africa şi din Asia de Nord. De asemenea la egipteni, chinezi, babilonieni, indieni, greci, romani, celţi.</w:t>
      </w:r>
      <w:r>
        <w:rPr>
          <w:rStyle w:val="FootnoteReference"/>
        </w:rPr>
        <w:footnoteReference w:id="8"/>
      </w:r>
      <w:r>
        <w:rPr>
          <w:sz w:val="28"/>
          <w:szCs w:val="28"/>
          <w:lang w:val="ro-RO"/>
        </w:rPr>
        <w:t xml:space="preserve"> La evrei, era de asemenea cunoscută invocarea spiritelor. Regele Saul, încolţit de vrăjmaşi, merge la o vrăjitoare şi îi cere să invoce spiritul judecătorului Samuel (I Regi XVIII, 7-20), iar regele Manase a adus oameni care se îndeletniceau cu chemarea morţilor (IV Regi XXI, 6). Practicile acestea erau interzise cu asprime la poporul biblic, ca fiind contrare descoperirii lui Dumnezeu (Deut. XVIII, 9-12).</w:t>
      </w:r>
    </w:p>
    <w:p w:rsidR="00745B2B" w:rsidRDefault="00745B2B" w:rsidP="00745B2B">
      <w:pPr>
        <w:tabs>
          <w:tab w:val="left" w:pos="851"/>
        </w:tabs>
        <w:spacing w:line="360" w:lineRule="auto"/>
        <w:jc w:val="both"/>
        <w:rPr>
          <w:sz w:val="28"/>
          <w:szCs w:val="28"/>
          <w:lang w:val="ro-RO"/>
        </w:rPr>
      </w:pPr>
      <w:r>
        <w:rPr>
          <w:sz w:val="28"/>
          <w:szCs w:val="28"/>
          <w:lang w:val="ro-RO"/>
        </w:rPr>
        <w:t xml:space="preserve">            Spiritismul îl întâlnim chiar şi în primele veacuri creştine, în practicile vrăjitoreşti ale lui Simon Magul (Fapte VIII, 9) şi ale lui Elima (Fapte XIII,8). Aşa </w:t>
      </w:r>
      <w:bookmarkStart w:id="0" w:name="_GoBack"/>
      <w:bookmarkEnd w:id="0"/>
      <w:r>
        <w:rPr>
          <w:sz w:val="28"/>
          <w:szCs w:val="28"/>
          <w:lang w:val="ro-RO"/>
        </w:rPr>
        <w:t>cum afirmă Paul Ştefănescu, aceste manifestări încă din antichitate  constituie perioada mitică (prespiritistă).</w:t>
      </w:r>
      <w:r>
        <w:rPr>
          <w:rStyle w:val="FootnoteReference"/>
        </w:rPr>
        <w:footnoteReference w:id="9"/>
      </w:r>
    </w:p>
    <w:p w:rsidR="00745B2B" w:rsidRDefault="00745B2B" w:rsidP="00745B2B">
      <w:pPr>
        <w:tabs>
          <w:tab w:val="left" w:pos="851"/>
          <w:tab w:val="left" w:pos="900"/>
        </w:tabs>
        <w:spacing w:line="360" w:lineRule="auto"/>
        <w:jc w:val="both"/>
        <w:rPr>
          <w:sz w:val="28"/>
          <w:szCs w:val="28"/>
          <w:lang w:val="ro-RO"/>
        </w:rPr>
      </w:pPr>
      <w:r>
        <w:rPr>
          <w:sz w:val="28"/>
          <w:szCs w:val="28"/>
          <w:lang w:val="ro-RO"/>
        </w:rPr>
        <w:t xml:space="preserve">            Spiritismul modern îşi are originea în Suedia. Baronul Emanuel Swedenborg (1688-1772), un reputat om de ştiinţă, ajuns la apogeul carierei  sale, în anul 1745 cere eliberarea din toate funcţiile sale, manifestând dorinţa de a se consacra misticii şi prezicerii viitorului.</w:t>
      </w:r>
      <w:r>
        <w:rPr>
          <w:rStyle w:val="FootnoteReference"/>
        </w:rPr>
        <w:footnoteReference w:id="10"/>
      </w:r>
      <w:r>
        <w:rPr>
          <w:sz w:val="28"/>
          <w:szCs w:val="28"/>
          <w:lang w:val="ro-RO"/>
        </w:rPr>
        <w:t xml:space="preserve"> Toată această purtare a lui Swedenborg avea la bază seria de dedublări pe care o avusese în timpul tipăririi uneia dintre lucrările sale (Regnul animal) şi care îi crease certitudinea că reuşise să se întreţină cu spiritele. Într-o scrisoare adresată unui prieten scria următoarele: „În noaptea </w:t>
      </w:r>
      <w:r>
        <w:rPr>
          <w:sz w:val="28"/>
          <w:szCs w:val="28"/>
          <w:lang w:val="ro-RO"/>
        </w:rPr>
        <w:lastRenderedPageBreak/>
        <w:t>aceasta ochii fiinţei mele interioare s-au deschis. Ei au fost apţi să privească în ceruri, în lumea spiritelor, în infern. Căci pretutindeni am aflat mai multe persoane cunoscute, unele moarte de mult, actele de mai puţin timp”.</w:t>
      </w:r>
      <w:r>
        <w:rPr>
          <w:rStyle w:val="FootnoteReference"/>
        </w:rPr>
        <w:footnoteReference w:id="11"/>
      </w:r>
    </w:p>
    <w:p w:rsidR="00745B2B" w:rsidRDefault="00745B2B" w:rsidP="00745B2B">
      <w:pPr>
        <w:tabs>
          <w:tab w:val="left" w:pos="851"/>
        </w:tabs>
        <w:spacing w:line="360" w:lineRule="auto"/>
        <w:jc w:val="both"/>
        <w:rPr>
          <w:sz w:val="28"/>
          <w:szCs w:val="28"/>
          <w:lang w:val="ro-RO"/>
        </w:rPr>
      </w:pPr>
      <w:r>
        <w:rPr>
          <w:sz w:val="28"/>
          <w:szCs w:val="28"/>
          <w:lang w:val="ro-RO"/>
        </w:rPr>
        <w:tab/>
        <w:t>După această întâmplare, Swedenborg s-a mutat la Londra, unde a început să intre în relaţii cu spiritele. El purta discuţii cu Luther, Zwingli, Melanchton, Homer, Aristotel. Cei din jurul său însă nu-l vedeau decât pe el şi nu-i auzeau decât cuvintele sale. Se spune că la finalul discuţiilor, el îşi conducea oaspetele din lumea de dincolo până la uşă, unde îşi lua rămas bun.</w:t>
      </w:r>
    </w:p>
    <w:p w:rsidR="00745B2B" w:rsidRDefault="00745B2B" w:rsidP="00745B2B">
      <w:pPr>
        <w:tabs>
          <w:tab w:val="left" w:pos="720"/>
          <w:tab w:val="left" w:pos="900"/>
        </w:tabs>
        <w:spacing w:line="360" w:lineRule="auto"/>
        <w:jc w:val="both"/>
        <w:rPr>
          <w:sz w:val="28"/>
          <w:szCs w:val="28"/>
          <w:lang w:val="ro-RO"/>
        </w:rPr>
      </w:pPr>
      <w:r>
        <w:rPr>
          <w:sz w:val="28"/>
          <w:szCs w:val="28"/>
          <w:lang w:val="ro-RO"/>
        </w:rPr>
        <w:tab/>
        <w:t xml:space="preserve">  O amploare deosebită cunoaşte spiritismul începând cu anul 1848, când în orăşelul Hydesville, statul New York (S.U.A) în casa familiei pastorului Bisericii metodiste, fiicele acestuia, Margaret (12 ani) şi Kate (9 ani), în noaptea dinspre 1 aprilie, au început să audă nişte zgomote ciudate: lovituri care răsunau prin zid, pocnituri în mobilă, ciocănituri în uşi.</w:t>
      </w:r>
      <w:r>
        <w:rPr>
          <w:rStyle w:val="FootnoteReference"/>
        </w:rPr>
        <w:footnoteReference w:id="12"/>
      </w:r>
      <w:r>
        <w:rPr>
          <w:sz w:val="28"/>
          <w:szCs w:val="28"/>
          <w:lang w:val="ro-RO"/>
        </w:rPr>
        <w:t xml:space="preserve">  </w:t>
      </w:r>
    </w:p>
    <w:p w:rsidR="00745B2B" w:rsidRDefault="00745B2B" w:rsidP="00745B2B">
      <w:pPr>
        <w:tabs>
          <w:tab w:val="left" w:pos="851"/>
        </w:tabs>
        <w:spacing w:line="360" w:lineRule="auto"/>
        <w:ind w:firstLine="720"/>
        <w:jc w:val="both"/>
        <w:rPr>
          <w:sz w:val="28"/>
          <w:szCs w:val="28"/>
          <w:lang w:val="ro-RO"/>
        </w:rPr>
      </w:pPr>
      <w:r>
        <w:rPr>
          <w:sz w:val="28"/>
          <w:szCs w:val="28"/>
          <w:lang w:val="ro-RO"/>
        </w:rPr>
        <w:t xml:space="preserve">  Printr-un limbaj convenţional simplu, prin ciocănituri, Margaret a ajuns să intre in legătură cu spiritul care producea acele zgomote. Rând pe rând au intrat în acel „joc” şi fata cea mică, şi doamna Fox, şi vecinii lor şi tuturor li s-a răspuns cu politeţe. A fost constituită şi o comisie pentru a cerceta aceste evenimente ciudate, însă concluzia la care s-a ajuns a fost că acele fenomene nu pot fi explicate pe cale naturală.</w:t>
      </w:r>
    </w:p>
    <w:p w:rsidR="00745B2B" w:rsidRDefault="00745B2B" w:rsidP="00745B2B">
      <w:pPr>
        <w:tabs>
          <w:tab w:val="left" w:pos="851"/>
        </w:tabs>
        <w:spacing w:line="360" w:lineRule="auto"/>
        <w:ind w:firstLine="720"/>
        <w:jc w:val="both"/>
        <w:rPr>
          <w:sz w:val="28"/>
          <w:szCs w:val="28"/>
          <w:lang w:val="ro-RO"/>
        </w:rPr>
      </w:pPr>
      <w:r>
        <w:rPr>
          <w:sz w:val="28"/>
          <w:szCs w:val="28"/>
          <w:lang w:val="ro-RO"/>
        </w:rPr>
        <w:t xml:space="preserve">  Fetele Fox, comunicând în continuare cu spiritul, cu ajutorul unui alfabet scris pe hârtie şi plimbând degetul peste litere, pentru ca spiritul să ciocănească la anumite litere, ar fi obţinut informaţia că vorbeşte spiritul unui fost locatar al acelei case, asasinat şi îngropat cu cinci ani înainte în pivniţa casei. Într-adevăr la săpăturile făcute în pivniţă, a fost descoperit un schelet uman îngropat. Evenimentul a făcut atâta senzaţie, încât familia Fox a fost nevoită să se mute  la </w:t>
      </w:r>
      <w:r>
        <w:rPr>
          <w:sz w:val="28"/>
          <w:szCs w:val="28"/>
          <w:lang w:val="ro-RO"/>
        </w:rPr>
        <w:lastRenderedPageBreak/>
        <w:t>New York, unde au organizat şedinţe publice cu plată şi astfel a început cariera familiei Fox. Dintre persoanele care participau la şedinţe s-au recrutat apoi partizanii spiritismului: gazetari, preoţi, magistraţi, profesori, savanţi care formară nuclee, cercuri, societăţi cu scopul de a aprofunda misterele de dincolo.</w:t>
      </w:r>
    </w:p>
    <w:p w:rsidR="00745B2B" w:rsidRDefault="00745B2B" w:rsidP="00745B2B">
      <w:pPr>
        <w:tabs>
          <w:tab w:val="left" w:pos="851"/>
          <w:tab w:val="left" w:pos="900"/>
        </w:tabs>
        <w:spacing w:line="360" w:lineRule="auto"/>
        <w:jc w:val="both"/>
        <w:rPr>
          <w:sz w:val="28"/>
          <w:szCs w:val="28"/>
          <w:lang w:val="ro-RO"/>
        </w:rPr>
      </w:pPr>
      <w:r>
        <w:rPr>
          <w:sz w:val="28"/>
          <w:szCs w:val="28"/>
          <w:lang w:val="ro-RO"/>
        </w:rPr>
        <w:t xml:space="preserve">            Această întâmplare a constituit momentul apariţiei mişcării spiritiste în lumea occidentală. Mutarea familiei Fox la New York a fost urmată de creşterea numărului celor care au început să comunice cu spiritele. Aşa se face că pe la 1868 numărul aderenţilor spiritismului se ridica la aproximativ zece milioane. Începând cu anul 1869, în S.U.A, au început să fiinţeze numeroase societăţi care aveau menirea de a studia şi populariza spiritismul. Astfel de societăţi s-au înfiinţat apoi în Anglia, Franţa şi Germania.</w:t>
      </w:r>
    </w:p>
    <w:p w:rsidR="00745B2B" w:rsidRDefault="00745B2B" w:rsidP="00745B2B">
      <w:pPr>
        <w:tabs>
          <w:tab w:val="left" w:pos="851"/>
        </w:tabs>
        <w:spacing w:line="360" w:lineRule="auto"/>
        <w:jc w:val="both"/>
        <w:rPr>
          <w:sz w:val="28"/>
          <w:szCs w:val="28"/>
          <w:lang w:val="ro-RO"/>
        </w:rPr>
      </w:pPr>
      <w:r>
        <w:rPr>
          <w:sz w:val="28"/>
          <w:szCs w:val="28"/>
          <w:lang w:val="ro-RO"/>
        </w:rPr>
        <w:t xml:space="preserve">             În America spiritismul se practică pe o scară foarte întinsă, existând  societăţi cu fonduri mari şi cu tot felul de publicaţii. În unele universităţi din America s-au creat chiar catedre speciale de spiritism.</w:t>
      </w:r>
    </w:p>
    <w:p w:rsidR="00745B2B" w:rsidRDefault="00745B2B" w:rsidP="00745B2B">
      <w:pPr>
        <w:tabs>
          <w:tab w:val="left" w:pos="851"/>
        </w:tabs>
        <w:spacing w:line="360" w:lineRule="auto"/>
        <w:jc w:val="both"/>
        <w:rPr>
          <w:sz w:val="28"/>
          <w:szCs w:val="28"/>
          <w:lang w:val="ro-RO"/>
        </w:rPr>
      </w:pPr>
      <w:r>
        <w:rPr>
          <w:sz w:val="28"/>
          <w:szCs w:val="28"/>
          <w:lang w:val="ro-RO"/>
        </w:rPr>
        <w:t xml:space="preserve">             În România existau până în anul 1946, când a fost interzisă ca mişcare, două publicaţii periodice spiritiste: Astralis la Craiova şi Revista spiritistă la Bucureşti.</w:t>
      </w:r>
      <w:r>
        <w:rPr>
          <w:rStyle w:val="FootnoteReference"/>
        </w:rPr>
        <w:footnoteReference w:id="13"/>
      </w:r>
    </w:p>
    <w:p w:rsidR="00745B2B" w:rsidRDefault="00745B2B" w:rsidP="00745B2B">
      <w:pPr>
        <w:tabs>
          <w:tab w:val="left" w:pos="851"/>
        </w:tabs>
        <w:spacing w:line="360" w:lineRule="auto"/>
        <w:jc w:val="both"/>
        <w:rPr>
          <w:sz w:val="28"/>
          <w:szCs w:val="28"/>
          <w:lang w:val="ro-RO"/>
        </w:rPr>
      </w:pPr>
      <w:r>
        <w:rPr>
          <w:sz w:val="28"/>
          <w:szCs w:val="28"/>
          <w:lang w:val="ro-RO"/>
        </w:rPr>
        <w:t xml:space="preserve">             Avantajul răspândirii masive a mişcării spiritiste a constat în faptul că ea a pătruns mai ales în rândul oamenilor învăţaţi. Astfel, în Anglia, spiritismul a fost îmbrăţişat de matematicianul August Morgan, de naturalistul Alfred Russel Wallace şi de chimiştii Oliver Lodge şi William Crookes; în Germania, profesorul universitar de astrofizică, I. F. Zölner; în Franţa, Camille Flamarion, astronomul, care mai târziu s-a lăsat de spiritism, poetul Victor Hugo; în Italia, psihiatrul şi antropologul Cezare Lambroso; în România, B. P. Haşdeu care a scris cartea Sic Cogito, dr. Istrati, amândoi membrii ai Academiei Române. </w:t>
      </w:r>
    </w:p>
    <w:p w:rsidR="00745B2B" w:rsidRDefault="00745B2B" w:rsidP="00745B2B">
      <w:pPr>
        <w:tabs>
          <w:tab w:val="left" w:pos="851"/>
        </w:tabs>
        <w:spacing w:line="360" w:lineRule="auto"/>
        <w:jc w:val="both"/>
        <w:rPr>
          <w:sz w:val="28"/>
          <w:szCs w:val="28"/>
          <w:lang w:val="ro-RO"/>
        </w:rPr>
      </w:pPr>
      <w:r>
        <w:rPr>
          <w:sz w:val="28"/>
          <w:szCs w:val="28"/>
          <w:lang w:val="ro-RO"/>
        </w:rPr>
        <w:t xml:space="preserve">             În prezent, în întreaga lume, pot fi distinse patru forme de spiritism:</w:t>
      </w:r>
    </w:p>
    <w:p w:rsidR="00745B2B" w:rsidRDefault="00745B2B" w:rsidP="00745B2B">
      <w:pPr>
        <w:numPr>
          <w:ilvl w:val="0"/>
          <w:numId w:val="1"/>
        </w:numPr>
        <w:spacing w:line="360" w:lineRule="auto"/>
        <w:jc w:val="both"/>
        <w:rPr>
          <w:sz w:val="28"/>
          <w:szCs w:val="28"/>
          <w:lang w:val="ro-RO"/>
        </w:rPr>
      </w:pPr>
      <w:r>
        <w:rPr>
          <w:sz w:val="28"/>
          <w:szCs w:val="28"/>
          <w:lang w:val="ro-RO"/>
        </w:rPr>
        <w:lastRenderedPageBreak/>
        <w:t>„spiritismul vulgar”- acea formă de spiritism în cadrul căreia cei decedaţi pot fi contactaţi prin intermediul levitaţiilor (ridicarea  meselor, a paharelor etc.;</w:t>
      </w:r>
      <w:r>
        <w:rPr>
          <w:rStyle w:val="FootnoteReference"/>
        </w:rPr>
        <w:footnoteReference w:id="14"/>
      </w:r>
      <w:r>
        <w:rPr>
          <w:sz w:val="28"/>
          <w:szCs w:val="28"/>
          <w:lang w:val="ro-RO"/>
        </w:rPr>
        <w:t xml:space="preserve"> </w:t>
      </w:r>
    </w:p>
    <w:p w:rsidR="00745B2B" w:rsidRDefault="00745B2B" w:rsidP="00745B2B">
      <w:pPr>
        <w:numPr>
          <w:ilvl w:val="0"/>
          <w:numId w:val="1"/>
        </w:numPr>
        <w:spacing w:line="360" w:lineRule="auto"/>
        <w:jc w:val="both"/>
        <w:rPr>
          <w:sz w:val="28"/>
          <w:szCs w:val="28"/>
          <w:lang w:val="ro-RO"/>
        </w:rPr>
      </w:pPr>
      <w:r>
        <w:rPr>
          <w:sz w:val="28"/>
          <w:szCs w:val="28"/>
          <w:lang w:val="ro-RO"/>
        </w:rPr>
        <w:t>„spiritismul revelaţional”- provocat de mediumi aflaţi în transă, care intră în legătură cu cetele îngereşti superioare sau cu însuşi Dumnezeu Tatăl;</w:t>
      </w:r>
      <w:r>
        <w:rPr>
          <w:rStyle w:val="FootnoteReference"/>
        </w:rPr>
        <w:footnoteReference w:id="15"/>
      </w:r>
    </w:p>
    <w:p w:rsidR="00745B2B" w:rsidRDefault="00745B2B" w:rsidP="00745B2B">
      <w:pPr>
        <w:numPr>
          <w:ilvl w:val="0"/>
          <w:numId w:val="1"/>
        </w:numPr>
        <w:spacing w:line="360" w:lineRule="auto"/>
        <w:jc w:val="both"/>
        <w:rPr>
          <w:sz w:val="28"/>
          <w:szCs w:val="28"/>
          <w:lang w:val="ro-RO"/>
        </w:rPr>
      </w:pPr>
      <w:r>
        <w:rPr>
          <w:sz w:val="28"/>
          <w:szCs w:val="28"/>
          <w:lang w:val="ro-RO"/>
        </w:rPr>
        <w:t xml:space="preserve"> un spiritism cu o coloratură religios-morală, cunoscut în lumea creştină sub numele de  „spiritualism”, iar în America Latină întâlnit ca un „surogat religios”;</w:t>
      </w:r>
      <w:r>
        <w:rPr>
          <w:rStyle w:val="FootnoteReference"/>
        </w:rPr>
        <w:footnoteReference w:id="16"/>
      </w:r>
    </w:p>
    <w:p w:rsidR="00745B2B" w:rsidRDefault="00745B2B" w:rsidP="00745B2B">
      <w:pPr>
        <w:numPr>
          <w:ilvl w:val="0"/>
          <w:numId w:val="1"/>
        </w:numPr>
        <w:spacing w:line="360" w:lineRule="auto"/>
        <w:jc w:val="both"/>
        <w:rPr>
          <w:sz w:val="28"/>
          <w:szCs w:val="28"/>
          <w:lang w:val="ro-RO"/>
        </w:rPr>
      </w:pPr>
      <w:r>
        <w:rPr>
          <w:sz w:val="28"/>
          <w:szCs w:val="28"/>
          <w:lang w:val="ro-RO"/>
        </w:rPr>
        <w:t>„spiritismul ştiinţific” care se detaşează în mod absolute de orice premise religioase, preocupat preponderant de problema existenţei unui suflet independent de trup. Această ştiinţă îşi propune să demonstreze că există o separaţie tranzitorie a sufletului de trup.</w:t>
      </w:r>
      <w:r>
        <w:rPr>
          <w:rStyle w:val="FootnoteReference"/>
        </w:rPr>
        <w:footnoteReference w:id="17"/>
      </w:r>
    </w:p>
    <w:p w:rsidR="00745B2B" w:rsidRDefault="00745B2B" w:rsidP="00745B2B">
      <w:pPr>
        <w:spacing w:line="360" w:lineRule="auto"/>
        <w:jc w:val="both"/>
        <w:rPr>
          <w:sz w:val="28"/>
          <w:szCs w:val="28"/>
          <w:lang w:val="ro-RO"/>
        </w:rPr>
      </w:pPr>
      <w:r>
        <w:rPr>
          <w:sz w:val="28"/>
          <w:szCs w:val="28"/>
          <w:lang w:val="ro-RO"/>
        </w:rPr>
        <w:t xml:space="preserve">      </w:t>
      </w:r>
    </w:p>
    <w:p w:rsidR="00745B2B" w:rsidRDefault="00745B2B" w:rsidP="00745B2B">
      <w:pPr>
        <w:tabs>
          <w:tab w:val="left" w:pos="851"/>
        </w:tabs>
        <w:spacing w:line="360" w:lineRule="auto"/>
        <w:jc w:val="both"/>
        <w:rPr>
          <w:sz w:val="28"/>
          <w:szCs w:val="28"/>
          <w:u w:val="single"/>
          <w:lang w:val="ro-RO"/>
        </w:rPr>
      </w:pPr>
      <w:r>
        <w:rPr>
          <w:sz w:val="28"/>
          <w:szCs w:val="28"/>
          <w:lang w:val="ro-RO"/>
        </w:rPr>
        <w:t xml:space="preserve">             Concepţia spiritistă</w:t>
      </w:r>
    </w:p>
    <w:p w:rsidR="00745B2B" w:rsidRDefault="00745B2B" w:rsidP="00745B2B">
      <w:pPr>
        <w:spacing w:line="360" w:lineRule="auto"/>
        <w:jc w:val="both"/>
        <w:rPr>
          <w:sz w:val="28"/>
          <w:szCs w:val="28"/>
          <w:lang w:val="ro-RO"/>
        </w:rPr>
      </w:pPr>
    </w:p>
    <w:p w:rsidR="00745B2B" w:rsidRDefault="00745B2B" w:rsidP="00745B2B">
      <w:pPr>
        <w:tabs>
          <w:tab w:val="left" w:pos="851"/>
        </w:tabs>
        <w:spacing w:line="360" w:lineRule="auto"/>
        <w:jc w:val="both"/>
        <w:rPr>
          <w:sz w:val="28"/>
          <w:szCs w:val="28"/>
          <w:lang w:val="ro-RO"/>
        </w:rPr>
      </w:pPr>
      <w:r>
        <w:rPr>
          <w:sz w:val="28"/>
          <w:szCs w:val="28"/>
          <w:lang w:val="ro-RO"/>
        </w:rPr>
        <w:t xml:space="preserve">            Doctrina spiritiştilor este confuză şi în contradicţie cu adevărul revelaţiei despre Dumnezeu şi despre om. Aceste lucruri l-au determinat pe Nikos Matsoukas să ia atitudine şi să afirme că ” trebuie să ne eliberăm imediat de concepţiile care admit posibilitatea diverselor comunicări între această lume şi alte lumi necunoscute, prin intermediul metodelor oculte, parapsihologice, raţionaliste sau chiar şi prin intermediul modurilor  mistice de viaţă. Oricât adevăr sau rătăcire sau înşelare ar conţine astfel de metode ale religiilor şi mişcărilor spirituale, acestea nu au asemănări interne şi externe cu revelaţia creştină”.</w:t>
      </w:r>
      <w:r>
        <w:rPr>
          <w:rStyle w:val="FootnoteReference"/>
          <w:sz w:val="28"/>
          <w:szCs w:val="28"/>
          <w:lang w:val="ro-RO"/>
        </w:rPr>
        <w:t xml:space="preserve"> </w:t>
      </w:r>
      <w:r>
        <w:rPr>
          <w:rStyle w:val="FootnoteReference"/>
        </w:rPr>
        <w:footnoteReference w:id="18"/>
      </w:r>
    </w:p>
    <w:p w:rsidR="00745B2B" w:rsidRDefault="00745B2B" w:rsidP="00745B2B">
      <w:pPr>
        <w:tabs>
          <w:tab w:val="left" w:pos="851"/>
          <w:tab w:val="left" w:pos="900"/>
        </w:tabs>
        <w:spacing w:line="360" w:lineRule="auto"/>
        <w:jc w:val="both"/>
        <w:rPr>
          <w:sz w:val="28"/>
          <w:szCs w:val="28"/>
          <w:lang w:val="ro-RO"/>
        </w:rPr>
      </w:pPr>
      <w:r>
        <w:rPr>
          <w:sz w:val="28"/>
          <w:szCs w:val="28"/>
          <w:lang w:val="ro-RO"/>
        </w:rPr>
        <w:lastRenderedPageBreak/>
        <w:t xml:space="preserve">            Spiritismul şi în general sistemele oculte promovează o concepţie evoluţionistă despre divinitate. A fost un timp când Dumnezeu  nici nu era. Deci existenţa lui are un început. Dumnezeul spiritist nu este absolut, ci este dependent de haos, de la care şi-a primit existenţa. Dumnezeu deşi mărginit, temporar şi dependent de haos, este totuşi izolat de lume, comunicând cu ea prin intermediul spiritelor, care nu sunt simple instrumente ale divinităţii, ci îşi păstrează toate gusturile, capriciile şi originalităţile din viaţa terestră.</w:t>
      </w:r>
    </w:p>
    <w:p w:rsidR="00745B2B" w:rsidRDefault="00745B2B" w:rsidP="00745B2B">
      <w:pPr>
        <w:spacing w:line="360" w:lineRule="auto"/>
        <w:jc w:val="both"/>
        <w:rPr>
          <w:sz w:val="28"/>
          <w:szCs w:val="28"/>
          <w:lang w:val="ro-RO"/>
        </w:rPr>
      </w:pPr>
      <w:r>
        <w:rPr>
          <w:sz w:val="28"/>
          <w:szCs w:val="28"/>
          <w:lang w:val="ro-RO"/>
        </w:rPr>
        <w:t xml:space="preserve">            Aşadar, în concepţia spiritistă nu există Dumnezeu personal, cum nu există în consecinţă nici creaţie spontană, miraculoasă, ci o creaţie continuă, fără început şi fără sfârşit, aşa cum afirmă Lėon Denis.</w:t>
      </w:r>
      <w:r>
        <w:rPr>
          <w:rStyle w:val="FootnoteReference"/>
        </w:rPr>
        <w:footnoteReference w:id="19"/>
      </w:r>
    </w:p>
    <w:p w:rsidR="00745B2B" w:rsidRDefault="00745B2B" w:rsidP="00745B2B">
      <w:pPr>
        <w:tabs>
          <w:tab w:val="left" w:pos="851"/>
        </w:tabs>
        <w:spacing w:line="360" w:lineRule="auto"/>
        <w:jc w:val="both"/>
        <w:rPr>
          <w:sz w:val="28"/>
          <w:szCs w:val="28"/>
          <w:lang w:val="ro-RO"/>
        </w:rPr>
      </w:pPr>
      <w:r>
        <w:rPr>
          <w:sz w:val="28"/>
          <w:szCs w:val="28"/>
          <w:lang w:val="ro-RO"/>
        </w:rPr>
        <w:t xml:space="preserve">           Limitând pe Dumnezeu, spiritismul înalţă lumea până la o identitate substanţială cu divinitatea. Ca substanţă, lumea este veşnică, deoarece a fost modelată de Dumnezeu dintr-o materie preexistentă. Substanţa lumii, identică cu substanţa lui Dumnezeu, este spiritul. Singura deosebire între Dumnezeu şi lumea făcută, nu creată de El, este de grad, nu de esenţă. Pentru că spiritul, unica substanţă a lumii, cere diferite grade de evoluţie, de la mineral până la înger şi până la Dumnezeu însuşi. </w:t>
      </w:r>
    </w:p>
    <w:p w:rsidR="00745B2B" w:rsidRDefault="00745B2B" w:rsidP="00745B2B">
      <w:pPr>
        <w:tabs>
          <w:tab w:val="left" w:pos="851"/>
        </w:tabs>
        <w:spacing w:line="360" w:lineRule="auto"/>
        <w:jc w:val="both"/>
        <w:rPr>
          <w:sz w:val="28"/>
          <w:szCs w:val="28"/>
          <w:lang w:val="ro-RO"/>
        </w:rPr>
      </w:pPr>
      <w:r>
        <w:rPr>
          <w:sz w:val="28"/>
          <w:szCs w:val="28"/>
          <w:lang w:val="ro-RO"/>
        </w:rPr>
        <w:t xml:space="preserve">            Fiinţa omului e alcătuită din suflet sau spirit, întrupat în trupul sau fiinţa materială, similară celei a animalelor, şi principiul intermediar, trupul eteric, astral sau perispiritul. Perispiritul este acela care îi permite sufletului să intre în legătură cu trupul şi să-l pună în mişcare şi tot perispiritul este acela care îi permite sufletului, după moarte, să intre în contact cu oamenii.</w:t>
      </w:r>
    </w:p>
    <w:p w:rsidR="00745B2B" w:rsidRDefault="00745B2B" w:rsidP="00745B2B">
      <w:pPr>
        <w:tabs>
          <w:tab w:val="left" w:pos="851"/>
        </w:tabs>
        <w:spacing w:line="360" w:lineRule="auto"/>
        <w:jc w:val="both"/>
        <w:rPr>
          <w:sz w:val="28"/>
          <w:szCs w:val="28"/>
          <w:lang w:val="ro-RO"/>
        </w:rPr>
      </w:pPr>
      <w:r>
        <w:rPr>
          <w:sz w:val="28"/>
          <w:szCs w:val="28"/>
          <w:lang w:val="ro-RO"/>
        </w:rPr>
        <w:t xml:space="preserve">            Omul  se perfecţionează prin propriul lui efort, care îi permite  să se ridice din greşelile pe care le săvârşeşte în nenumăratele lui existenţe pământeşti. El îşi </w:t>
      </w:r>
      <w:r>
        <w:rPr>
          <w:sz w:val="28"/>
          <w:szCs w:val="28"/>
          <w:lang w:val="ro-RO"/>
        </w:rPr>
        <w:lastRenderedPageBreak/>
        <w:t>este propriul său răscumpărător şi propriul său mântuitor. Răsplata sau pedeapsa şi-o dă singur omul, prin buna sau reaua folosire a liberului arbitru.</w:t>
      </w:r>
    </w:p>
    <w:p w:rsidR="00745B2B" w:rsidRDefault="00745B2B" w:rsidP="00745B2B">
      <w:pPr>
        <w:tabs>
          <w:tab w:val="left" w:pos="851"/>
        </w:tabs>
        <w:spacing w:line="360" w:lineRule="auto"/>
        <w:jc w:val="both"/>
        <w:rPr>
          <w:sz w:val="28"/>
          <w:szCs w:val="28"/>
          <w:lang w:val="ro-RO"/>
        </w:rPr>
      </w:pPr>
      <w:r>
        <w:rPr>
          <w:sz w:val="28"/>
          <w:szCs w:val="28"/>
          <w:lang w:val="ro-RO"/>
        </w:rPr>
        <w:t xml:space="preserve">            Partea în care spiritiştii vin însă mai mult în conflict cu creştinismul este învăţătura lor despre Iisus Hristos. Pentru spiritişti, Hristos nu este Dumnezeu, ci doar un mare iniţiat de talia lui Mahomed, a lui Buddha, a lui Socrate</w:t>
      </w:r>
      <w:r>
        <w:rPr>
          <w:rStyle w:val="FootnoteReference"/>
        </w:rPr>
        <w:footnoteReference w:id="20"/>
      </w:r>
      <w:r>
        <w:rPr>
          <w:sz w:val="28"/>
          <w:szCs w:val="28"/>
          <w:lang w:val="ro-RO"/>
        </w:rPr>
        <w:t xml:space="preserve"> sau Platon</w:t>
      </w:r>
      <w:r>
        <w:rPr>
          <w:rStyle w:val="FootnoteReference"/>
        </w:rPr>
        <w:footnoteReference w:id="21"/>
      </w:r>
      <w:r>
        <w:rPr>
          <w:sz w:val="28"/>
          <w:szCs w:val="28"/>
          <w:lang w:val="ro-RO"/>
        </w:rPr>
        <w:t>. Mai mult chiar îl socotesc un  „medium spiritist”</w:t>
      </w:r>
      <w:r>
        <w:rPr>
          <w:rStyle w:val="FootnoteReference"/>
        </w:rPr>
        <w:footnoteReference w:id="22"/>
      </w:r>
      <w:r>
        <w:rPr>
          <w:sz w:val="28"/>
          <w:szCs w:val="28"/>
          <w:lang w:val="ro-RO"/>
        </w:rPr>
        <w:t xml:space="preserve"> şi nicidecum Fiul lui Dumnezeu întrupat. Învierea lui Iisus este pentru spiritişti numai o naivă explicaţie a apariţiilor sale fantomatice. În sfârşit opera de mântuire pentru care s-a întrupat Mântuitorul este complet negată de spiritişti. Iisus nu a făcut altceva decât să înveţe pe oameni cum trebuie să trăiască pentru a ajunge mai uşor şi mai repede la perfecţiune, micşorând numărul reîncarnărilor. Minunile Lui nu sunt în realitate minuni, pentru că ele pot fi explicate cu ajutorul ştiinţei spiritiste. Ele sunt în realitate fapte naturale, săvârşite prin forţa lui fluidică şi cu ajutorul altor spirite superioare. </w:t>
      </w:r>
    </w:p>
    <w:p w:rsidR="00745B2B" w:rsidRDefault="00745B2B" w:rsidP="00745B2B">
      <w:pPr>
        <w:spacing w:line="360" w:lineRule="auto"/>
        <w:jc w:val="both"/>
        <w:rPr>
          <w:sz w:val="28"/>
          <w:szCs w:val="28"/>
          <w:lang w:val="ro-RO"/>
        </w:rPr>
      </w:pPr>
      <w:r>
        <w:rPr>
          <w:sz w:val="28"/>
          <w:szCs w:val="28"/>
          <w:lang w:val="ro-RO"/>
        </w:rPr>
        <w:t xml:space="preserve">        </w:t>
      </w:r>
    </w:p>
    <w:p w:rsidR="00745B2B" w:rsidRDefault="00745B2B" w:rsidP="00745B2B">
      <w:pPr>
        <w:tabs>
          <w:tab w:val="left" w:pos="720"/>
        </w:tabs>
        <w:spacing w:line="360" w:lineRule="auto"/>
        <w:jc w:val="both"/>
        <w:rPr>
          <w:sz w:val="28"/>
          <w:szCs w:val="28"/>
          <w:lang w:val="ro-RO"/>
        </w:rPr>
      </w:pPr>
      <w:r>
        <w:rPr>
          <w:sz w:val="28"/>
          <w:szCs w:val="28"/>
          <w:lang w:val="ro-RO"/>
        </w:rPr>
        <w:t xml:space="preserve">            Concluzii</w:t>
      </w:r>
    </w:p>
    <w:p w:rsidR="00745B2B" w:rsidRDefault="00745B2B" w:rsidP="00745B2B">
      <w:pPr>
        <w:spacing w:line="360" w:lineRule="auto"/>
        <w:jc w:val="both"/>
        <w:rPr>
          <w:sz w:val="28"/>
          <w:szCs w:val="28"/>
          <w:lang w:val="ro-RO"/>
        </w:rPr>
      </w:pPr>
    </w:p>
    <w:p w:rsidR="00745B2B" w:rsidRDefault="00745B2B" w:rsidP="00745B2B">
      <w:pPr>
        <w:tabs>
          <w:tab w:val="left" w:pos="851"/>
          <w:tab w:val="left" w:pos="900"/>
        </w:tabs>
        <w:spacing w:line="360" w:lineRule="auto"/>
        <w:jc w:val="both"/>
        <w:rPr>
          <w:sz w:val="28"/>
          <w:szCs w:val="28"/>
          <w:lang w:val="ro-RO"/>
        </w:rPr>
      </w:pPr>
      <w:r>
        <w:rPr>
          <w:sz w:val="28"/>
          <w:szCs w:val="28"/>
          <w:lang w:val="ro-RO"/>
        </w:rPr>
        <w:t xml:space="preserve">             În esenţa sa, aşa cum am afirmat încă de la începutul lucrării, spiritismul face parte din rândul mişcărilor esoterico</w:t>
      </w:r>
      <w:r>
        <w:rPr>
          <w:sz w:val="28"/>
          <w:szCs w:val="28"/>
        </w:rPr>
        <w:t>-</w:t>
      </w:r>
      <w:r>
        <w:rPr>
          <w:sz w:val="28"/>
          <w:szCs w:val="28"/>
          <w:lang w:val="ro-RO"/>
        </w:rPr>
        <w:t xml:space="preserve">ocultiste, apropiindu-se mai mult de magie decât de religie. Din acest motiv, Biserica Ortodoxă a luat cu diferite ocazii, o atitudine de totală condamnare şi prohibire a spiritismului, arătând astfel că nu poate să existe nici un fel de acord între învăţătura Bisericii Ortodoxe şi cea spiritistă. Rezumându-ne la strictul necesar, vom arăta în continuare că atât Sfânta </w:t>
      </w:r>
      <w:r>
        <w:rPr>
          <w:sz w:val="28"/>
          <w:szCs w:val="28"/>
          <w:lang w:val="ro-RO"/>
        </w:rPr>
        <w:lastRenderedPageBreak/>
        <w:t>Scriptură, cât şi Sfinţii Părinţi şi Biserica Ortodoxă în general, sunt împotriva doctrinei şi practicilor spiritismului:</w:t>
      </w:r>
    </w:p>
    <w:p w:rsidR="00745B2B" w:rsidRDefault="00745B2B" w:rsidP="00745B2B">
      <w:pPr>
        <w:numPr>
          <w:ilvl w:val="0"/>
          <w:numId w:val="2"/>
        </w:numPr>
        <w:spacing w:line="360" w:lineRule="auto"/>
        <w:jc w:val="both"/>
        <w:rPr>
          <w:b/>
          <w:sz w:val="28"/>
          <w:szCs w:val="28"/>
          <w:lang w:val="ro-RO"/>
        </w:rPr>
      </w:pPr>
      <w:r>
        <w:rPr>
          <w:b/>
          <w:sz w:val="28"/>
          <w:szCs w:val="28"/>
          <w:lang w:val="ro-RO"/>
        </w:rPr>
        <w:t>Sfânta Scriptură</w:t>
      </w:r>
    </w:p>
    <w:p w:rsidR="00745B2B" w:rsidRDefault="00745B2B" w:rsidP="00745B2B">
      <w:pPr>
        <w:tabs>
          <w:tab w:val="left" w:pos="900"/>
        </w:tabs>
        <w:spacing w:line="360" w:lineRule="auto"/>
        <w:jc w:val="both"/>
        <w:rPr>
          <w:sz w:val="28"/>
          <w:szCs w:val="28"/>
          <w:lang w:val="ro-RO"/>
        </w:rPr>
      </w:pPr>
      <w:r>
        <w:rPr>
          <w:sz w:val="28"/>
          <w:szCs w:val="28"/>
          <w:lang w:val="ro-RO"/>
        </w:rPr>
        <w:t xml:space="preserve">            Revelaţia biblică, atât a Vechiului, cât şi a Noului Testament, interzice toate practicile spiritiste. În special, Legea lui Moise opreşte aceste practice, preluate probabil de evrei şi de la egipteni: „Să nu alergaţi la cei ce cheamă morţii, pe la vrăjitori să nu umblaţi şi să nu vă întinaţi cu ei. Eu sunt Domnul Dumnezeul vostru ”</w:t>
      </w:r>
      <w:r>
        <w:rPr>
          <w:rStyle w:val="FootnoteReference"/>
        </w:rPr>
        <w:footnoteReference w:id="23"/>
      </w:r>
      <w:r>
        <w:rPr>
          <w:sz w:val="28"/>
          <w:szCs w:val="28"/>
          <w:lang w:val="ro-RO"/>
        </w:rPr>
        <w:t xml:space="preserve"> </w:t>
      </w:r>
    </w:p>
    <w:p w:rsidR="00745B2B" w:rsidRDefault="00745B2B" w:rsidP="00745B2B">
      <w:pPr>
        <w:tabs>
          <w:tab w:val="left" w:pos="851"/>
        </w:tabs>
        <w:spacing w:line="360" w:lineRule="auto"/>
        <w:jc w:val="both"/>
        <w:rPr>
          <w:sz w:val="28"/>
          <w:szCs w:val="28"/>
          <w:lang w:val="ro-RO"/>
        </w:rPr>
      </w:pPr>
      <w:r>
        <w:rPr>
          <w:sz w:val="28"/>
          <w:szCs w:val="28"/>
          <w:lang w:val="ro-RO"/>
        </w:rPr>
        <w:t xml:space="preserve">            Profetul Isaia, interzice şi el, ca şi Moise, legăturile cu cei ce cheamă morţii: „Şi când vă vor zice: «Întrebaţi pe cei ce cheamă morţii şi ghicitorii care şoptesc şi bolborosesc», să le răspundeţi: «Nu se cuvine oare poporului să alerge la Dumnezeul său? Să întrebe oare pe morţi pentru soarta celor vii?» Întrebaţi legea şi descoperirea! De nu vă vor vorbi asemenea cuvântului acesta, atunci nu-i lumină în ei”</w:t>
      </w:r>
      <w:r>
        <w:rPr>
          <w:rStyle w:val="FootnoteReference"/>
        </w:rPr>
        <w:footnoteReference w:id="24"/>
      </w:r>
      <w:r>
        <w:rPr>
          <w:sz w:val="28"/>
          <w:szCs w:val="28"/>
          <w:lang w:val="ro-RO"/>
        </w:rPr>
        <w:t xml:space="preserve">. </w:t>
      </w:r>
    </w:p>
    <w:p w:rsidR="00745B2B" w:rsidRDefault="00745B2B" w:rsidP="00745B2B">
      <w:pPr>
        <w:numPr>
          <w:ilvl w:val="0"/>
          <w:numId w:val="2"/>
        </w:numPr>
        <w:spacing w:line="360" w:lineRule="auto"/>
        <w:jc w:val="both"/>
        <w:rPr>
          <w:b/>
          <w:sz w:val="28"/>
          <w:szCs w:val="28"/>
          <w:lang w:val="ro-RO"/>
        </w:rPr>
      </w:pPr>
      <w:r>
        <w:rPr>
          <w:b/>
          <w:sz w:val="28"/>
          <w:szCs w:val="28"/>
          <w:lang w:val="ro-RO"/>
        </w:rPr>
        <w:t>Sfinţii Părinţi</w:t>
      </w:r>
    </w:p>
    <w:p w:rsidR="00745B2B" w:rsidRDefault="00745B2B" w:rsidP="00745B2B">
      <w:pPr>
        <w:tabs>
          <w:tab w:val="left" w:pos="851"/>
          <w:tab w:val="left" w:pos="900"/>
        </w:tabs>
        <w:spacing w:line="360" w:lineRule="auto"/>
        <w:jc w:val="both"/>
        <w:rPr>
          <w:sz w:val="28"/>
          <w:szCs w:val="28"/>
          <w:lang w:val="ro-RO"/>
        </w:rPr>
      </w:pPr>
      <w:r>
        <w:rPr>
          <w:b/>
          <w:sz w:val="28"/>
          <w:szCs w:val="28"/>
          <w:lang w:val="ro-RO"/>
        </w:rPr>
        <w:t xml:space="preserve">            </w:t>
      </w:r>
      <w:r>
        <w:rPr>
          <w:sz w:val="28"/>
          <w:szCs w:val="28"/>
          <w:lang w:val="ro-RO"/>
        </w:rPr>
        <w:t xml:space="preserve">Sfântul Ioan Gură de Aur, în omiliile sale despre Lazăr, caută să explice pentru ce morţii nu se arată celor vii: ”Nu căutaţi, spune el, să aflaţi din gura morţilor adevăruri pe care Scripturile ni le oferă în toate zilele, cu mult mai multă limpezime. Dacă Dumnezeu ar fi socotit folositor ca morţii să se arate celor vii, n-ar fi împiedicat acest lucru, El care are atâta grijă de noi. Dar trebuie reţinut că dacă aceste apariţii ar fi fost frecvente, nu s-ar mai fi ţinut seamă de ele. Mai ales cu ajutorul lor diavolul şi-ar fi strecurat învăţăturile sale perverse. Nimic nu este mai uşor pentru satana decât să evoce fantome sau să pună pe cineva să se facă mort şi apoi sa-şi bată joc de prostia mulţimii, printr-o înviere simulată. Dacă uneori simple visuri, în care unii cred că aud glasul morţilor, dau loc la atâtea </w:t>
      </w:r>
      <w:r>
        <w:rPr>
          <w:sz w:val="28"/>
          <w:szCs w:val="28"/>
          <w:lang w:val="ro-RO"/>
        </w:rPr>
        <w:lastRenderedPageBreak/>
        <w:t>înşelătorii, falsităţi, perversiuni, ce s-ar întâmpla dacă morţii ar reveni în mod obişnuit printre cei vii şi dacă oamenii ar trăi cu acest gând? Ce teren pentru vicleniile duhului său! Nu se complace el în toate prefăcătoriile? Ştiind aceasta, Dumnezeu a tăiat scurt vicleniile lui şi din dragoste pentru noi, El n-a îngăduit ca cineva să revină din lumea cealaltă pe acest pământ, pentru a învăţa pe cei vii despre lucrurile din viaţa cealaltă”.</w:t>
      </w:r>
      <w:r>
        <w:rPr>
          <w:rStyle w:val="FootnoteReference"/>
        </w:rPr>
        <w:footnoteReference w:id="25"/>
      </w:r>
    </w:p>
    <w:p w:rsidR="00745B2B" w:rsidRDefault="00745B2B" w:rsidP="00745B2B">
      <w:pPr>
        <w:spacing w:line="360" w:lineRule="auto"/>
        <w:ind w:left="645"/>
        <w:jc w:val="both"/>
        <w:rPr>
          <w:b/>
          <w:sz w:val="28"/>
          <w:szCs w:val="28"/>
          <w:lang w:val="ro-RO"/>
        </w:rPr>
      </w:pPr>
      <w:r>
        <w:rPr>
          <w:sz w:val="28"/>
          <w:szCs w:val="28"/>
          <w:lang w:val="ro-RO"/>
        </w:rPr>
        <w:t>c</w:t>
      </w:r>
      <w:r>
        <w:rPr>
          <w:b/>
          <w:sz w:val="28"/>
          <w:szCs w:val="28"/>
          <w:lang w:val="ro-RO"/>
        </w:rPr>
        <w:t>) Biserica Ortodoxă în general</w:t>
      </w:r>
    </w:p>
    <w:p w:rsidR="00745B2B" w:rsidRDefault="00745B2B" w:rsidP="00745B2B">
      <w:pPr>
        <w:tabs>
          <w:tab w:val="left" w:pos="851"/>
        </w:tabs>
        <w:spacing w:line="360" w:lineRule="auto"/>
        <w:jc w:val="both"/>
        <w:rPr>
          <w:sz w:val="28"/>
          <w:szCs w:val="28"/>
          <w:lang w:val="ro-RO"/>
        </w:rPr>
      </w:pPr>
      <w:r>
        <w:rPr>
          <w:b/>
          <w:sz w:val="28"/>
          <w:szCs w:val="28"/>
          <w:lang w:val="ro-RO"/>
        </w:rPr>
        <w:t xml:space="preserve">            </w:t>
      </w:r>
      <w:r>
        <w:rPr>
          <w:sz w:val="28"/>
          <w:szCs w:val="28"/>
          <w:lang w:val="ro-RO"/>
        </w:rPr>
        <w:t>Dacă Revelaţia creştină se opune total comunicării cu spiritele morţilor şi Sfinţii Părinţi au argumente atât de puternice şi convingătoare împotriva practicilor spiritiste, putem spune că Biserica Ortodoxă în general se opune spiritismului. În afară de practicile sale, spiritismul presupune şi o doctrină: credinţa în existenţa ” perispiritului” şi în reîncarnare; concepţia despre o viaţă viitoare în care spiritele au aproape toate nevoile vieţii pământeşti; lipsa totală ideii de rai si iad, precum şi multe alte învăţături spiritiste. Toate acestea contravin total învăţăturii revelate a creştinismului şi au determinat Biserica  Ortodoxă sa condamne total si absolut spiritismul.</w:t>
      </w:r>
    </w:p>
    <w:p w:rsidR="00745B2B" w:rsidRDefault="00745B2B" w:rsidP="00745B2B">
      <w:pPr>
        <w:tabs>
          <w:tab w:val="left" w:pos="851"/>
        </w:tabs>
        <w:spacing w:line="360" w:lineRule="auto"/>
        <w:jc w:val="both"/>
        <w:rPr>
          <w:sz w:val="28"/>
          <w:szCs w:val="28"/>
          <w:lang w:val="ro-RO"/>
        </w:rPr>
      </w:pPr>
      <w:r>
        <w:rPr>
          <w:sz w:val="28"/>
          <w:szCs w:val="28"/>
          <w:lang w:val="ro-RO"/>
        </w:rPr>
        <w:t xml:space="preserve">            De asemenea, Biserica Ortodoxă este îndreptăţită să condamne spiritismul şi datorită primejdiilor psihice ale acestuia. Semnul hipnotic, în care cad unii mediumi spiritişti şi starea de transă în general, repetată necontenit, duc la demenţe de tot felul, începând de la stările de nevroză mai simplă, de histerie sau neurastenie, până la cele mai grave forme de alienaţie mintală.</w:t>
      </w:r>
    </w:p>
    <w:p w:rsidR="00745B2B" w:rsidRDefault="00745B2B" w:rsidP="00745B2B">
      <w:pPr>
        <w:tabs>
          <w:tab w:val="left" w:pos="851"/>
        </w:tabs>
        <w:spacing w:line="360" w:lineRule="auto"/>
        <w:jc w:val="both"/>
        <w:rPr>
          <w:sz w:val="28"/>
          <w:szCs w:val="28"/>
          <w:lang w:val="ro-RO"/>
        </w:rPr>
      </w:pPr>
      <w:r>
        <w:rPr>
          <w:sz w:val="28"/>
          <w:szCs w:val="28"/>
          <w:lang w:val="ro-RO"/>
        </w:rPr>
        <w:t xml:space="preserve">            Un fost medium declară următoarele lucruri făcând referire la consecinţele oribile ale practicilor spiritiste: ”Am fost medium timp de opt ani. În acest timp sănătatea mea morală şi sufletească s-a resimţit îngrozitor. Nu mi-am redobândit sănătatea decât după ce am părăsit spiritismul. Astăzi aş prefera să am holeră în </w:t>
      </w:r>
      <w:r>
        <w:rPr>
          <w:sz w:val="28"/>
          <w:szCs w:val="28"/>
          <w:lang w:val="ro-RO"/>
        </w:rPr>
        <w:lastRenderedPageBreak/>
        <w:t>casă decât să mai fiu medium spiritist. În tot timpul acestor opt ani, influenţa satanică a spiritismului m-a lipsit complet de raţiune… până într-atât, încât, împins de dorinţa de sinucidere, mi-am tăiat braţul în patru locuri şi n-am putut fi salvat decât prin eforturi supraomeneşti. ”</w:t>
      </w:r>
      <w:r>
        <w:rPr>
          <w:rStyle w:val="FootnoteReference"/>
        </w:rPr>
        <w:footnoteReference w:id="26"/>
      </w:r>
    </w:p>
    <w:p w:rsidR="00745B2B" w:rsidRDefault="00745B2B" w:rsidP="00745B2B">
      <w:pPr>
        <w:tabs>
          <w:tab w:val="left" w:pos="851"/>
        </w:tabs>
        <w:spacing w:line="360" w:lineRule="auto"/>
        <w:jc w:val="both"/>
        <w:rPr>
          <w:sz w:val="28"/>
          <w:szCs w:val="28"/>
          <w:lang w:val="ro-RO"/>
        </w:rPr>
      </w:pPr>
      <w:r>
        <w:rPr>
          <w:b/>
          <w:sz w:val="28"/>
          <w:szCs w:val="28"/>
          <w:lang w:val="ro-RO"/>
        </w:rPr>
        <w:t xml:space="preserve">            </w:t>
      </w:r>
      <w:r>
        <w:rPr>
          <w:sz w:val="28"/>
          <w:szCs w:val="28"/>
          <w:lang w:val="ro-RO"/>
        </w:rPr>
        <w:t>Din toate lucrurile pe care le-am arătat până acum, vedem că spiritismul, sub forma în care este cunoscut şi practicat astăzi, nu este ceva nou. El nu este decât o reeditare a superstiţiilor vechi, o continuare a animismului primitiv, a magiei, a şamanismului şi a vrăjitoriei.</w:t>
      </w:r>
    </w:p>
    <w:p w:rsidR="00745B2B" w:rsidRDefault="00745B2B" w:rsidP="00745B2B">
      <w:pPr>
        <w:tabs>
          <w:tab w:val="left" w:pos="851"/>
        </w:tabs>
        <w:spacing w:line="360" w:lineRule="auto"/>
        <w:jc w:val="both"/>
        <w:rPr>
          <w:sz w:val="28"/>
          <w:szCs w:val="28"/>
          <w:lang w:val="ro-RO"/>
        </w:rPr>
      </w:pPr>
      <w:r>
        <w:rPr>
          <w:sz w:val="28"/>
          <w:szCs w:val="28"/>
          <w:lang w:val="ro-RO"/>
        </w:rPr>
        <w:t xml:space="preserve">            „Spiritismul nu abordează problema mântuirii în Hristos, esenţială creştinismului si de aceea Biserica respinge o astfel de practică. Mai mult, cercetătorii</w:t>
      </w:r>
      <w:r>
        <w:rPr>
          <w:b/>
          <w:sz w:val="28"/>
          <w:szCs w:val="28"/>
          <w:lang w:val="ro-RO"/>
        </w:rPr>
        <w:t xml:space="preserve"> </w:t>
      </w:r>
      <w:r>
        <w:rPr>
          <w:sz w:val="28"/>
          <w:szCs w:val="28"/>
          <w:lang w:val="ro-RO"/>
        </w:rPr>
        <w:t>nu ezită în a apropia spiritismul de satanism, practicile spiritiste fiind o consecinţă a secularizării gândirii şi pierderii credinţei în Dumnezeu”.</w:t>
      </w:r>
      <w:r>
        <w:rPr>
          <w:rStyle w:val="FootnoteReference"/>
        </w:rPr>
        <w:footnoteReference w:id="27"/>
      </w:r>
    </w:p>
    <w:p w:rsidR="00745B2B" w:rsidRDefault="00745B2B" w:rsidP="00745B2B">
      <w:pPr>
        <w:spacing w:line="360" w:lineRule="auto"/>
        <w:rPr>
          <w:sz w:val="28"/>
          <w:szCs w:val="28"/>
          <w:lang w:val="ro-RO"/>
        </w:rPr>
      </w:pPr>
      <w:r>
        <w:rPr>
          <w:sz w:val="28"/>
          <w:szCs w:val="28"/>
          <w:lang w:val="ro-RO"/>
        </w:rPr>
        <w:t xml:space="preserve"> </w:t>
      </w:r>
    </w:p>
    <w:p w:rsidR="007E6B01" w:rsidRDefault="00B43929" w:rsidP="00745B2B"/>
    <w:sectPr w:rsidR="007E6B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29" w:rsidRDefault="00B43929" w:rsidP="00745B2B">
      <w:r>
        <w:separator/>
      </w:r>
    </w:p>
  </w:endnote>
  <w:endnote w:type="continuationSeparator" w:id="0">
    <w:p w:rsidR="00B43929" w:rsidRDefault="00B43929" w:rsidP="0074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29" w:rsidRDefault="00B43929" w:rsidP="00745B2B">
      <w:r>
        <w:separator/>
      </w:r>
    </w:p>
  </w:footnote>
  <w:footnote w:type="continuationSeparator" w:id="0">
    <w:p w:rsidR="00B43929" w:rsidRDefault="00B43929" w:rsidP="00745B2B">
      <w:r>
        <w:continuationSeparator/>
      </w:r>
    </w:p>
  </w:footnote>
  <w:footnote w:id="1">
    <w:p w:rsidR="00745B2B" w:rsidRPr="00F311B6" w:rsidRDefault="00745B2B" w:rsidP="00745B2B">
      <w:pPr>
        <w:pStyle w:val="FootnoteText"/>
        <w:jc w:val="both"/>
      </w:pPr>
      <w:r w:rsidRPr="00F311B6">
        <w:rPr>
          <w:rStyle w:val="FootnoteReference"/>
        </w:rPr>
        <w:footnoteRef/>
      </w:r>
      <w:r w:rsidRPr="00F311B6">
        <w:t xml:space="preserve"> </w:t>
      </w:r>
      <w:proofErr w:type="spellStart"/>
      <w:r w:rsidRPr="00F311B6">
        <w:t>Nicolae</w:t>
      </w:r>
      <w:proofErr w:type="spellEnd"/>
      <w:r w:rsidRPr="00F311B6">
        <w:t xml:space="preserve"> </w:t>
      </w:r>
      <w:proofErr w:type="spellStart"/>
      <w:r w:rsidRPr="00F311B6">
        <w:t>Achimescu</w:t>
      </w:r>
      <w:proofErr w:type="spellEnd"/>
      <w:r w:rsidRPr="00F311B6">
        <w:rPr>
          <w:b/>
          <w:i/>
        </w:rPr>
        <w:t xml:space="preserve">, </w:t>
      </w:r>
      <w:proofErr w:type="spellStart"/>
      <w:r w:rsidRPr="00F311B6">
        <w:rPr>
          <w:i/>
        </w:rPr>
        <w:t>Noile</w:t>
      </w:r>
      <w:proofErr w:type="spellEnd"/>
      <w:r w:rsidRPr="00F311B6">
        <w:rPr>
          <w:i/>
        </w:rPr>
        <w:t xml:space="preserve"> </w:t>
      </w:r>
      <w:proofErr w:type="spellStart"/>
      <w:r w:rsidRPr="00F311B6">
        <w:rPr>
          <w:i/>
        </w:rPr>
        <w:t>mişcări</w:t>
      </w:r>
      <w:proofErr w:type="spellEnd"/>
      <w:r w:rsidRPr="00F311B6">
        <w:rPr>
          <w:i/>
        </w:rPr>
        <w:t xml:space="preserve"> </w:t>
      </w:r>
      <w:proofErr w:type="spellStart"/>
      <w:r w:rsidRPr="00F311B6">
        <w:rPr>
          <w:i/>
        </w:rPr>
        <w:t>religioase</w:t>
      </w:r>
      <w:proofErr w:type="spellEnd"/>
      <w:r w:rsidRPr="00F311B6">
        <w:rPr>
          <w:i/>
        </w:rPr>
        <w:t>,</w:t>
      </w:r>
      <w:r w:rsidRPr="00F311B6">
        <w:t xml:space="preserve"> </w:t>
      </w:r>
      <w:proofErr w:type="spellStart"/>
      <w:r w:rsidRPr="00F311B6">
        <w:t>Editura</w:t>
      </w:r>
      <w:proofErr w:type="spellEnd"/>
      <w:r w:rsidRPr="00F311B6">
        <w:t xml:space="preserve"> Limes, Cluj-Napoca, 2002, p. 12.</w:t>
      </w:r>
    </w:p>
  </w:footnote>
  <w:footnote w:id="2">
    <w:p w:rsidR="00745B2B" w:rsidRPr="00F311B6" w:rsidRDefault="00745B2B" w:rsidP="00745B2B">
      <w:pPr>
        <w:pStyle w:val="FootnoteText"/>
        <w:jc w:val="both"/>
        <w:rPr>
          <w:lang w:val="ro-RO"/>
        </w:rPr>
      </w:pPr>
      <w:r w:rsidRPr="00F311B6">
        <w:rPr>
          <w:rStyle w:val="FootnoteReference"/>
        </w:rPr>
        <w:footnoteRef/>
      </w:r>
      <w:r w:rsidRPr="00F311B6">
        <w:t xml:space="preserve"> Pr. Lector </w:t>
      </w:r>
      <w:proofErr w:type="spellStart"/>
      <w:r w:rsidRPr="00F311B6">
        <w:t>Dr.David</w:t>
      </w:r>
      <w:proofErr w:type="spellEnd"/>
      <w:r w:rsidRPr="00F311B6">
        <w:t xml:space="preserve"> </w:t>
      </w:r>
      <w:proofErr w:type="spellStart"/>
      <w:r w:rsidRPr="00F311B6">
        <w:t>Pestroiu</w:t>
      </w:r>
      <w:proofErr w:type="spellEnd"/>
      <w:r w:rsidRPr="00F311B6">
        <w:rPr>
          <w:i/>
          <w:lang w:val="ro-RO"/>
        </w:rPr>
        <w:t xml:space="preserve">, Suport de </w:t>
      </w:r>
      <w:proofErr w:type="gramStart"/>
      <w:r w:rsidRPr="00F311B6">
        <w:rPr>
          <w:i/>
          <w:lang w:val="ro-RO"/>
        </w:rPr>
        <w:t>curs</w:t>
      </w:r>
      <w:proofErr w:type="gramEnd"/>
      <w:r w:rsidRPr="00F311B6">
        <w:rPr>
          <w:i/>
          <w:lang w:val="ro-RO"/>
        </w:rPr>
        <w:t xml:space="preserve"> pentru specializarea Teologie Pastorală</w:t>
      </w:r>
      <w:r w:rsidRPr="00F311B6">
        <w:rPr>
          <w:lang w:val="ro-RO"/>
        </w:rPr>
        <w:t>, p. 7.</w:t>
      </w:r>
    </w:p>
  </w:footnote>
  <w:footnote w:id="3">
    <w:p w:rsidR="00745B2B" w:rsidRPr="00F311B6" w:rsidRDefault="00745B2B" w:rsidP="00745B2B">
      <w:pPr>
        <w:pStyle w:val="FootnoteText"/>
        <w:jc w:val="both"/>
      </w:pPr>
      <w:r w:rsidRPr="00F311B6">
        <w:rPr>
          <w:rStyle w:val="FootnoteReference"/>
        </w:rPr>
        <w:footnoteRef/>
      </w:r>
      <w:r w:rsidRPr="00F311B6">
        <w:t xml:space="preserve"> Maximilian Weber (1864-1920), a </w:t>
      </w:r>
      <w:proofErr w:type="spellStart"/>
      <w:r w:rsidRPr="00F311B6">
        <w:t>fost</w:t>
      </w:r>
      <w:proofErr w:type="spellEnd"/>
      <w:r w:rsidRPr="00F311B6">
        <w:t xml:space="preserve"> </w:t>
      </w:r>
      <w:proofErr w:type="gramStart"/>
      <w:r w:rsidRPr="00F311B6">
        <w:t>un</w:t>
      </w:r>
      <w:proofErr w:type="gramEnd"/>
      <w:r w:rsidRPr="00F311B6">
        <w:t xml:space="preserve"> economist politic </w:t>
      </w:r>
      <w:proofErr w:type="spellStart"/>
      <w:r w:rsidRPr="00F311B6">
        <w:t>şi</w:t>
      </w:r>
      <w:proofErr w:type="spellEnd"/>
      <w:r w:rsidRPr="00F311B6">
        <w:t xml:space="preserve"> </w:t>
      </w:r>
      <w:proofErr w:type="spellStart"/>
      <w:r w:rsidRPr="00F311B6">
        <w:t>sociolog</w:t>
      </w:r>
      <w:proofErr w:type="spellEnd"/>
      <w:r w:rsidRPr="00F311B6">
        <w:t xml:space="preserve"> </w:t>
      </w:r>
      <w:proofErr w:type="spellStart"/>
      <w:r w:rsidRPr="00F311B6">
        <w:t>german</w:t>
      </w:r>
      <w:proofErr w:type="spellEnd"/>
      <w:r w:rsidRPr="00F311B6">
        <w:t xml:space="preserve">, </w:t>
      </w:r>
      <w:proofErr w:type="spellStart"/>
      <w:r w:rsidRPr="00F311B6">
        <w:t>fiind</w:t>
      </w:r>
      <w:proofErr w:type="spellEnd"/>
      <w:r w:rsidRPr="00F311B6">
        <w:t xml:space="preserve"> </w:t>
      </w:r>
      <w:proofErr w:type="spellStart"/>
      <w:r w:rsidRPr="00F311B6">
        <w:t>considerat</w:t>
      </w:r>
      <w:proofErr w:type="spellEnd"/>
      <w:r w:rsidRPr="00F311B6">
        <w:t xml:space="preserve"> </w:t>
      </w:r>
      <w:proofErr w:type="spellStart"/>
      <w:r w:rsidRPr="00F311B6">
        <w:t>unul</w:t>
      </w:r>
      <w:proofErr w:type="spellEnd"/>
      <w:r w:rsidRPr="00F311B6">
        <w:t xml:space="preserve"> </w:t>
      </w:r>
      <w:proofErr w:type="spellStart"/>
      <w:r w:rsidRPr="00F311B6">
        <w:t>dintre</w:t>
      </w:r>
      <w:proofErr w:type="spellEnd"/>
      <w:r w:rsidRPr="00F311B6">
        <w:t xml:space="preserve"> </w:t>
      </w:r>
      <w:proofErr w:type="spellStart"/>
      <w:r w:rsidRPr="00F311B6">
        <w:t>fondatorii</w:t>
      </w:r>
      <w:proofErr w:type="spellEnd"/>
      <w:r w:rsidRPr="00F311B6">
        <w:t xml:space="preserve"> </w:t>
      </w:r>
      <w:proofErr w:type="spellStart"/>
      <w:r w:rsidRPr="00F311B6">
        <w:t>studiului</w:t>
      </w:r>
      <w:proofErr w:type="spellEnd"/>
      <w:r w:rsidRPr="00F311B6">
        <w:t xml:space="preserve"> modern al </w:t>
      </w:r>
      <w:proofErr w:type="spellStart"/>
      <w:r w:rsidRPr="00F311B6">
        <w:t>sociologiei</w:t>
      </w:r>
      <w:proofErr w:type="spellEnd"/>
      <w:r w:rsidRPr="00F311B6">
        <w:t xml:space="preserve"> </w:t>
      </w:r>
      <w:proofErr w:type="spellStart"/>
      <w:r w:rsidRPr="00F311B6">
        <w:t>şi</w:t>
      </w:r>
      <w:proofErr w:type="spellEnd"/>
      <w:r w:rsidRPr="00F311B6">
        <w:t xml:space="preserve"> </w:t>
      </w:r>
      <w:proofErr w:type="spellStart"/>
      <w:r w:rsidRPr="00F311B6">
        <w:t>administrării</w:t>
      </w:r>
      <w:proofErr w:type="spellEnd"/>
      <w:r w:rsidRPr="00F311B6">
        <w:t xml:space="preserve"> </w:t>
      </w:r>
      <w:proofErr w:type="spellStart"/>
      <w:r w:rsidRPr="00F311B6">
        <w:t>publice</w:t>
      </w:r>
      <w:proofErr w:type="spellEnd"/>
      <w:r w:rsidRPr="00F311B6">
        <w:t xml:space="preserve">. El </w:t>
      </w:r>
      <w:proofErr w:type="spellStart"/>
      <w:r w:rsidRPr="00F311B6">
        <w:t>şi</w:t>
      </w:r>
      <w:proofErr w:type="spellEnd"/>
      <w:r w:rsidRPr="00F311B6">
        <w:t xml:space="preserve">-a </w:t>
      </w:r>
      <w:proofErr w:type="spellStart"/>
      <w:r w:rsidRPr="00F311B6">
        <w:t>început</w:t>
      </w:r>
      <w:proofErr w:type="spellEnd"/>
      <w:r w:rsidRPr="00F311B6">
        <w:t xml:space="preserve"> </w:t>
      </w:r>
      <w:proofErr w:type="spellStart"/>
      <w:r w:rsidRPr="00F311B6">
        <w:t>cariera</w:t>
      </w:r>
      <w:proofErr w:type="spellEnd"/>
      <w:r w:rsidRPr="00F311B6">
        <w:t xml:space="preserve"> la </w:t>
      </w:r>
      <w:proofErr w:type="spellStart"/>
      <w:r w:rsidRPr="00F311B6">
        <w:t>Universitatea</w:t>
      </w:r>
      <w:proofErr w:type="spellEnd"/>
      <w:r w:rsidRPr="00F311B6">
        <w:t xml:space="preserve"> din Berlin, </w:t>
      </w:r>
      <w:proofErr w:type="spellStart"/>
      <w:r w:rsidRPr="00F311B6">
        <w:t>şi</w:t>
      </w:r>
      <w:proofErr w:type="spellEnd"/>
      <w:r w:rsidRPr="00F311B6">
        <w:t xml:space="preserve"> </w:t>
      </w:r>
      <w:proofErr w:type="spellStart"/>
      <w:r w:rsidRPr="00F311B6">
        <w:t>mai</w:t>
      </w:r>
      <w:proofErr w:type="spellEnd"/>
      <w:r w:rsidRPr="00F311B6">
        <w:t xml:space="preserve"> </w:t>
      </w:r>
      <w:proofErr w:type="spellStart"/>
      <w:r w:rsidRPr="00F311B6">
        <w:t>târziu</w:t>
      </w:r>
      <w:proofErr w:type="spellEnd"/>
      <w:r w:rsidRPr="00F311B6">
        <w:t xml:space="preserve"> a </w:t>
      </w:r>
      <w:proofErr w:type="spellStart"/>
      <w:r w:rsidRPr="00F311B6">
        <w:t>lucrat</w:t>
      </w:r>
      <w:proofErr w:type="spellEnd"/>
      <w:r w:rsidRPr="00F311B6">
        <w:t xml:space="preserve"> la </w:t>
      </w:r>
      <w:proofErr w:type="spellStart"/>
      <w:r w:rsidRPr="00F311B6">
        <w:t>Universitatea</w:t>
      </w:r>
      <w:proofErr w:type="spellEnd"/>
      <w:r w:rsidRPr="00F311B6">
        <w:t xml:space="preserve"> Freiburg, </w:t>
      </w:r>
      <w:proofErr w:type="spellStart"/>
      <w:r w:rsidRPr="00F311B6">
        <w:t>Universitatea</w:t>
      </w:r>
      <w:proofErr w:type="spellEnd"/>
      <w:r w:rsidRPr="00F311B6">
        <w:t xml:space="preserve"> din Heidelberg, </w:t>
      </w:r>
      <w:proofErr w:type="spellStart"/>
      <w:r w:rsidRPr="00F311B6">
        <w:t>Universitatea</w:t>
      </w:r>
      <w:proofErr w:type="spellEnd"/>
      <w:r w:rsidRPr="00F311B6">
        <w:t xml:space="preserve"> din </w:t>
      </w:r>
      <w:proofErr w:type="spellStart"/>
      <w:r w:rsidRPr="00F311B6">
        <w:t>Viena</w:t>
      </w:r>
      <w:proofErr w:type="spellEnd"/>
      <w:r w:rsidRPr="00F311B6">
        <w:t xml:space="preserve"> </w:t>
      </w:r>
      <w:proofErr w:type="spellStart"/>
      <w:r w:rsidRPr="00F311B6">
        <w:t>şi</w:t>
      </w:r>
      <w:proofErr w:type="spellEnd"/>
      <w:r w:rsidRPr="00F311B6">
        <w:t xml:space="preserve"> la </w:t>
      </w:r>
      <w:proofErr w:type="spellStart"/>
      <w:r w:rsidRPr="00F311B6">
        <w:t>Universitatea</w:t>
      </w:r>
      <w:proofErr w:type="spellEnd"/>
      <w:r w:rsidRPr="00F311B6">
        <w:t xml:space="preserve"> din </w:t>
      </w:r>
      <w:proofErr w:type="spellStart"/>
      <w:r w:rsidRPr="00F311B6">
        <w:t>Munchen</w:t>
      </w:r>
      <w:proofErr w:type="spellEnd"/>
      <w:r w:rsidRPr="00F311B6">
        <w:t xml:space="preserve">. </w:t>
      </w:r>
      <w:proofErr w:type="gramStart"/>
      <w:r w:rsidRPr="00F311B6">
        <w:t xml:space="preserve">A </w:t>
      </w:r>
      <w:proofErr w:type="spellStart"/>
      <w:r w:rsidRPr="00F311B6">
        <w:t>fost</w:t>
      </w:r>
      <w:proofErr w:type="spellEnd"/>
      <w:r w:rsidRPr="00F311B6">
        <w:t xml:space="preserve"> o </w:t>
      </w:r>
      <w:proofErr w:type="spellStart"/>
      <w:r w:rsidRPr="00F311B6">
        <w:t>persoană</w:t>
      </w:r>
      <w:proofErr w:type="spellEnd"/>
      <w:r w:rsidRPr="00F311B6">
        <w:t xml:space="preserve"> </w:t>
      </w:r>
      <w:proofErr w:type="spellStart"/>
      <w:r w:rsidRPr="00F311B6">
        <w:t>influentă</w:t>
      </w:r>
      <w:proofErr w:type="spellEnd"/>
      <w:r w:rsidRPr="00F311B6">
        <w:t xml:space="preserve"> </w:t>
      </w:r>
      <w:proofErr w:type="spellStart"/>
      <w:r w:rsidRPr="00F311B6">
        <w:t>în</w:t>
      </w:r>
      <w:proofErr w:type="spellEnd"/>
      <w:r w:rsidRPr="00F311B6">
        <w:t xml:space="preserve"> </w:t>
      </w:r>
      <w:proofErr w:type="spellStart"/>
      <w:r w:rsidRPr="00F311B6">
        <w:t>politica</w:t>
      </w:r>
      <w:proofErr w:type="spellEnd"/>
      <w:r w:rsidRPr="00F311B6">
        <w:t xml:space="preserve"> </w:t>
      </w:r>
      <w:proofErr w:type="spellStart"/>
      <w:r w:rsidRPr="00F311B6">
        <w:t>germană</w:t>
      </w:r>
      <w:proofErr w:type="spellEnd"/>
      <w:r w:rsidRPr="00F311B6">
        <w:t xml:space="preserve"> </w:t>
      </w:r>
      <w:proofErr w:type="spellStart"/>
      <w:r w:rsidRPr="00F311B6">
        <w:t>contemporană</w:t>
      </w:r>
      <w:proofErr w:type="spellEnd"/>
      <w:r w:rsidRPr="00F311B6">
        <w:t xml:space="preserve">, </w:t>
      </w:r>
      <w:proofErr w:type="spellStart"/>
      <w:r w:rsidRPr="00F311B6">
        <w:t>fiind</w:t>
      </w:r>
      <w:proofErr w:type="spellEnd"/>
      <w:r w:rsidRPr="00F311B6">
        <w:t xml:space="preserve"> </w:t>
      </w:r>
      <w:proofErr w:type="spellStart"/>
      <w:r w:rsidRPr="00F311B6">
        <w:t>unul</w:t>
      </w:r>
      <w:proofErr w:type="spellEnd"/>
      <w:r w:rsidRPr="00F311B6">
        <w:t xml:space="preserve"> </w:t>
      </w:r>
      <w:proofErr w:type="spellStart"/>
      <w:r w:rsidRPr="00F311B6">
        <w:t>dintre</w:t>
      </w:r>
      <w:proofErr w:type="spellEnd"/>
      <w:r w:rsidRPr="00F311B6">
        <w:t xml:space="preserve"> </w:t>
      </w:r>
      <w:proofErr w:type="spellStart"/>
      <w:r w:rsidRPr="00F311B6">
        <w:t>negociatorii</w:t>
      </w:r>
      <w:proofErr w:type="spellEnd"/>
      <w:r w:rsidRPr="00F311B6">
        <w:t xml:space="preserve"> </w:t>
      </w:r>
      <w:proofErr w:type="spellStart"/>
      <w:r w:rsidRPr="00F311B6">
        <w:t>Germaniei</w:t>
      </w:r>
      <w:proofErr w:type="spellEnd"/>
      <w:r w:rsidRPr="00F311B6">
        <w:t xml:space="preserve"> la </w:t>
      </w:r>
      <w:proofErr w:type="spellStart"/>
      <w:r w:rsidRPr="00F311B6">
        <w:t>Tratatul</w:t>
      </w:r>
      <w:proofErr w:type="spellEnd"/>
      <w:r w:rsidRPr="00F311B6">
        <w:t xml:space="preserve"> de la Versailles </w:t>
      </w:r>
      <w:proofErr w:type="spellStart"/>
      <w:r w:rsidRPr="00F311B6">
        <w:t>şi</w:t>
      </w:r>
      <w:proofErr w:type="spellEnd"/>
      <w:r w:rsidRPr="00F311B6">
        <w:t xml:space="preserve"> </w:t>
      </w:r>
      <w:proofErr w:type="spellStart"/>
      <w:r w:rsidRPr="00F311B6">
        <w:t>membru</w:t>
      </w:r>
      <w:proofErr w:type="spellEnd"/>
      <w:r w:rsidRPr="00F311B6">
        <w:t xml:space="preserve"> al </w:t>
      </w:r>
      <w:proofErr w:type="spellStart"/>
      <w:r w:rsidRPr="00F311B6">
        <w:t>comisiei</w:t>
      </w:r>
      <w:proofErr w:type="spellEnd"/>
      <w:r w:rsidRPr="00F311B6">
        <w:t xml:space="preserve"> </w:t>
      </w:r>
      <w:proofErr w:type="spellStart"/>
      <w:r w:rsidRPr="00F311B6">
        <w:t>însărcinate</w:t>
      </w:r>
      <w:proofErr w:type="spellEnd"/>
      <w:r w:rsidRPr="00F311B6">
        <w:t xml:space="preserve"> cu </w:t>
      </w:r>
      <w:proofErr w:type="spellStart"/>
      <w:r w:rsidRPr="00F311B6">
        <w:t>susţinerea</w:t>
      </w:r>
      <w:proofErr w:type="spellEnd"/>
      <w:r w:rsidRPr="00F311B6">
        <w:t xml:space="preserve"> </w:t>
      </w:r>
      <w:proofErr w:type="spellStart"/>
      <w:r w:rsidRPr="00F311B6">
        <w:t>Constituţiei</w:t>
      </w:r>
      <w:proofErr w:type="spellEnd"/>
      <w:r w:rsidRPr="00F311B6">
        <w:t xml:space="preserve"> Weimar.</w:t>
      </w:r>
      <w:proofErr w:type="gramEnd"/>
      <w:r w:rsidRPr="00F311B6">
        <w:t xml:space="preserve"> S-a </w:t>
      </w:r>
      <w:proofErr w:type="spellStart"/>
      <w:r w:rsidRPr="00F311B6">
        <w:t>ocupat</w:t>
      </w:r>
      <w:proofErr w:type="spellEnd"/>
      <w:r w:rsidRPr="00F311B6">
        <w:t xml:space="preserve"> </w:t>
      </w:r>
      <w:proofErr w:type="spellStart"/>
      <w:r w:rsidRPr="00F311B6">
        <w:t>în</w:t>
      </w:r>
      <w:proofErr w:type="spellEnd"/>
      <w:r w:rsidRPr="00F311B6">
        <w:t xml:space="preserve"> principal cu </w:t>
      </w:r>
      <w:proofErr w:type="spellStart"/>
      <w:r w:rsidRPr="00F311B6">
        <w:t>studiul</w:t>
      </w:r>
      <w:proofErr w:type="spellEnd"/>
      <w:r w:rsidRPr="00F311B6">
        <w:t xml:space="preserve"> </w:t>
      </w:r>
      <w:proofErr w:type="spellStart"/>
      <w:r w:rsidRPr="00F311B6">
        <w:t>sociologiei</w:t>
      </w:r>
      <w:proofErr w:type="spellEnd"/>
      <w:r w:rsidRPr="00F311B6">
        <w:t xml:space="preserve"> </w:t>
      </w:r>
      <w:proofErr w:type="spellStart"/>
      <w:r w:rsidRPr="00F311B6">
        <w:t>religiilor</w:t>
      </w:r>
      <w:proofErr w:type="spellEnd"/>
      <w:r w:rsidRPr="00F311B6">
        <w:t xml:space="preserve"> </w:t>
      </w:r>
      <w:proofErr w:type="spellStart"/>
      <w:r w:rsidRPr="00F311B6">
        <w:t>şi</w:t>
      </w:r>
      <w:proofErr w:type="spellEnd"/>
      <w:r w:rsidRPr="00F311B6">
        <w:t xml:space="preserve"> a </w:t>
      </w:r>
      <w:proofErr w:type="spellStart"/>
      <w:r w:rsidRPr="00F311B6">
        <w:t>guvernului</w:t>
      </w:r>
      <w:proofErr w:type="spellEnd"/>
      <w:r w:rsidRPr="00F311B6">
        <w:t xml:space="preserve">, </w:t>
      </w:r>
      <w:proofErr w:type="spellStart"/>
      <w:r w:rsidRPr="00F311B6">
        <w:t>dar</w:t>
      </w:r>
      <w:proofErr w:type="spellEnd"/>
      <w:r w:rsidRPr="00F311B6">
        <w:t xml:space="preserve"> </w:t>
      </w:r>
      <w:proofErr w:type="spellStart"/>
      <w:r w:rsidRPr="00F311B6">
        <w:t>prin</w:t>
      </w:r>
      <w:proofErr w:type="spellEnd"/>
      <w:r w:rsidRPr="00F311B6">
        <w:t xml:space="preserve"> </w:t>
      </w:r>
      <w:proofErr w:type="spellStart"/>
      <w:r w:rsidRPr="00F311B6">
        <w:t>munca</w:t>
      </w:r>
      <w:proofErr w:type="spellEnd"/>
      <w:r w:rsidRPr="00F311B6">
        <w:t xml:space="preserve"> </w:t>
      </w:r>
      <w:proofErr w:type="spellStart"/>
      <w:proofErr w:type="gramStart"/>
      <w:r w:rsidRPr="00F311B6">
        <w:t>sa</w:t>
      </w:r>
      <w:proofErr w:type="spellEnd"/>
      <w:proofErr w:type="gramEnd"/>
      <w:r w:rsidRPr="00F311B6">
        <w:t xml:space="preserve"> a </w:t>
      </w:r>
      <w:proofErr w:type="spellStart"/>
      <w:r w:rsidRPr="00F311B6">
        <w:t>adus</w:t>
      </w:r>
      <w:proofErr w:type="spellEnd"/>
      <w:r w:rsidRPr="00F311B6">
        <w:t xml:space="preserve"> </w:t>
      </w:r>
      <w:proofErr w:type="spellStart"/>
      <w:r w:rsidRPr="00F311B6">
        <w:t>contribuţii</w:t>
      </w:r>
      <w:proofErr w:type="spellEnd"/>
      <w:r w:rsidRPr="00F311B6">
        <w:t xml:space="preserve"> </w:t>
      </w:r>
      <w:proofErr w:type="spellStart"/>
      <w:r w:rsidRPr="00F311B6">
        <w:t>şi</w:t>
      </w:r>
      <w:proofErr w:type="spellEnd"/>
      <w:r w:rsidRPr="00F311B6">
        <w:t xml:space="preserve"> </w:t>
      </w:r>
      <w:proofErr w:type="spellStart"/>
      <w:r w:rsidRPr="00F311B6">
        <w:t>în</w:t>
      </w:r>
      <w:proofErr w:type="spellEnd"/>
      <w:r w:rsidRPr="00F311B6">
        <w:t xml:space="preserve"> </w:t>
      </w:r>
      <w:proofErr w:type="spellStart"/>
      <w:r w:rsidRPr="00F311B6">
        <w:t>domeniul</w:t>
      </w:r>
      <w:proofErr w:type="spellEnd"/>
      <w:r w:rsidRPr="00F311B6">
        <w:t xml:space="preserve"> </w:t>
      </w:r>
      <w:proofErr w:type="spellStart"/>
      <w:r w:rsidRPr="00F311B6">
        <w:t>economiei</w:t>
      </w:r>
      <w:proofErr w:type="spellEnd"/>
      <w:r w:rsidRPr="00F311B6">
        <w:t>.</w:t>
      </w:r>
    </w:p>
  </w:footnote>
  <w:footnote w:id="4">
    <w:p w:rsidR="00745B2B" w:rsidRPr="00F311B6" w:rsidRDefault="00745B2B" w:rsidP="00745B2B">
      <w:pPr>
        <w:pStyle w:val="FootnoteText"/>
        <w:jc w:val="both"/>
      </w:pPr>
      <w:r w:rsidRPr="00F311B6">
        <w:rPr>
          <w:rStyle w:val="FootnoteReference"/>
        </w:rPr>
        <w:footnoteRef/>
      </w:r>
      <w:r w:rsidRPr="00F311B6">
        <w:t xml:space="preserve"> Ernst </w:t>
      </w:r>
      <w:proofErr w:type="spellStart"/>
      <w:r w:rsidRPr="00F311B6">
        <w:t>Troeltsch</w:t>
      </w:r>
      <w:proofErr w:type="spellEnd"/>
      <w:r w:rsidRPr="00F311B6">
        <w:t xml:space="preserve"> (1865-1923), </w:t>
      </w:r>
      <w:proofErr w:type="spellStart"/>
      <w:r w:rsidRPr="00F311B6">
        <w:t>teolog</w:t>
      </w:r>
      <w:proofErr w:type="spellEnd"/>
      <w:r w:rsidRPr="00F311B6">
        <w:t xml:space="preserve"> protestant de </w:t>
      </w:r>
      <w:proofErr w:type="spellStart"/>
      <w:r w:rsidRPr="00F311B6">
        <w:t>origine</w:t>
      </w:r>
      <w:proofErr w:type="spellEnd"/>
      <w:r w:rsidRPr="00F311B6">
        <w:t xml:space="preserve"> </w:t>
      </w:r>
      <w:proofErr w:type="spellStart"/>
      <w:r w:rsidRPr="00F311B6">
        <w:t>germană</w:t>
      </w:r>
      <w:proofErr w:type="spellEnd"/>
      <w:r w:rsidRPr="00F311B6">
        <w:t xml:space="preserve"> </w:t>
      </w:r>
      <w:proofErr w:type="spellStart"/>
      <w:r w:rsidRPr="00F311B6">
        <w:t>şi</w:t>
      </w:r>
      <w:proofErr w:type="spellEnd"/>
      <w:r w:rsidRPr="00F311B6">
        <w:t xml:space="preserve"> </w:t>
      </w:r>
      <w:proofErr w:type="spellStart"/>
      <w:r w:rsidRPr="00F311B6">
        <w:t>scriitor</w:t>
      </w:r>
      <w:proofErr w:type="spellEnd"/>
      <w:r w:rsidRPr="00F311B6">
        <w:t xml:space="preserve"> </w:t>
      </w:r>
      <w:proofErr w:type="spellStart"/>
      <w:r w:rsidRPr="00F311B6">
        <w:t>în</w:t>
      </w:r>
      <w:proofErr w:type="spellEnd"/>
      <w:r w:rsidRPr="00F311B6">
        <w:t xml:space="preserve"> </w:t>
      </w:r>
      <w:proofErr w:type="spellStart"/>
      <w:r w:rsidRPr="00F311B6">
        <w:t>domeniul</w:t>
      </w:r>
      <w:proofErr w:type="spellEnd"/>
      <w:r w:rsidRPr="00F311B6">
        <w:t xml:space="preserve"> </w:t>
      </w:r>
      <w:proofErr w:type="spellStart"/>
      <w:r w:rsidRPr="00F311B6">
        <w:t>filosofiei</w:t>
      </w:r>
      <w:proofErr w:type="spellEnd"/>
      <w:r w:rsidRPr="00F311B6">
        <w:t xml:space="preserve"> </w:t>
      </w:r>
      <w:proofErr w:type="spellStart"/>
      <w:r w:rsidRPr="00F311B6">
        <w:t>religiei</w:t>
      </w:r>
      <w:proofErr w:type="spellEnd"/>
      <w:r w:rsidRPr="00F311B6">
        <w:t xml:space="preserve"> </w:t>
      </w:r>
      <w:proofErr w:type="spellStart"/>
      <w:r w:rsidRPr="00F311B6">
        <w:t>şi</w:t>
      </w:r>
      <w:proofErr w:type="spellEnd"/>
      <w:r w:rsidRPr="00F311B6">
        <w:t xml:space="preserve"> a </w:t>
      </w:r>
      <w:proofErr w:type="spellStart"/>
      <w:r w:rsidRPr="00F311B6">
        <w:t>filosofiei</w:t>
      </w:r>
      <w:proofErr w:type="spellEnd"/>
      <w:r w:rsidRPr="00F311B6">
        <w:t xml:space="preserve"> </w:t>
      </w:r>
      <w:proofErr w:type="spellStart"/>
      <w:r w:rsidRPr="00F311B6">
        <w:t>istoriei</w:t>
      </w:r>
      <w:proofErr w:type="spellEnd"/>
      <w:r w:rsidRPr="00F311B6">
        <w:t>.</w:t>
      </w:r>
    </w:p>
  </w:footnote>
  <w:footnote w:id="5">
    <w:p w:rsidR="00745B2B" w:rsidRPr="00F311B6" w:rsidRDefault="00745B2B" w:rsidP="00745B2B">
      <w:pPr>
        <w:pStyle w:val="FootnoteText"/>
        <w:jc w:val="both"/>
        <w:rPr>
          <w:lang w:val="ro-RO"/>
        </w:rPr>
      </w:pPr>
      <w:r w:rsidRPr="00F311B6">
        <w:rPr>
          <w:rStyle w:val="FootnoteReference"/>
        </w:rPr>
        <w:footnoteRef/>
      </w:r>
      <w:r w:rsidRPr="00F311B6">
        <w:t xml:space="preserve"> Jean </w:t>
      </w:r>
      <w:proofErr w:type="spellStart"/>
      <w:r w:rsidRPr="00F311B6">
        <w:t>Vernette</w:t>
      </w:r>
      <w:proofErr w:type="spellEnd"/>
      <w:r w:rsidRPr="00F311B6">
        <w:t xml:space="preserve">, </w:t>
      </w:r>
      <w:proofErr w:type="spellStart"/>
      <w:r w:rsidRPr="00F311B6">
        <w:rPr>
          <w:i/>
        </w:rPr>
        <w:t>Sectele</w:t>
      </w:r>
      <w:proofErr w:type="spellEnd"/>
      <w:r w:rsidRPr="00F311B6">
        <w:t xml:space="preserve">, </w:t>
      </w:r>
      <w:proofErr w:type="spellStart"/>
      <w:r w:rsidRPr="00F311B6">
        <w:t>Editura</w:t>
      </w:r>
      <w:proofErr w:type="spellEnd"/>
      <w:r w:rsidRPr="00F311B6">
        <w:t xml:space="preserve"> </w:t>
      </w:r>
      <w:proofErr w:type="spellStart"/>
      <w:r w:rsidRPr="00F311B6">
        <w:t>Meridiane</w:t>
      </w:r>
      <w:proofErr w:type="spellEnd"/>
      <w:r w:rsidRPr="00F311B6">
        <w:t xml:space="preserve">, </w:t>
      </w:r>
      <w:proofErr w:type="spellStart"/>
      <w:r w:rsidRPr="00F311B6">
        <w:t>Bucureşti</w:t>
      </w:r>
      <w:proofErr w:type="spellEnd"/>
      <w:r w:rsidRPr="00F311B6">
        <w:t>, 1996, p. 12.</w:t>
      </w:r>
    </w:p>
  </w:footnote>
  <w:footnote w:id="6">
    <w:p w:rsidR="00745B2B" w:rsidRPr="00F311B6" w:rsidRDefault="00745B2B" w:rsidP="00745B2B">
      <w:pPr>
        <w:pStyle w:val="FootnoteText"/>
        <w:jc w:val="both"/>
        <w:rPr>
          <w:lang w:val="ro-RO"/>
        </w:rPr>
      </w:pPr>
      <w:r w:rsidRPr="00F311B6">
        <w:rPr>
          <w:rStyle w:val="FootnoteReference"/>
        </w:rPr>
        <w:footnoteRef/>
      </w:r>
      <w:r w:rsidRPr="00F311B6">
        <w:t xml:space="preserve"> David </w:t>
      </w:r>
      <w:proofErr w:type="spellStart"/>
      <w:r w:rsidRPr="00F311B6">
        <w:t>Pestroiu</w:t>
      </w:r>
      <w:proofErr w:type="spellEnd"/>
      <w:r w:rsidRPr="00F311B6">
        <w:t xml:space="preserve">, </w:t>
      </w:r>
      <w:r w:rsidRPr="00F311B6">
        <w:rPr>
          <w:i/>
          <w:iCs/>
        </w:rPr>
        <w:t>op. cit</w:t>
      </w:r>
      <w:r w:rsidRPr="00F311B6">
        <w:t>., p. 6.</w:t>
      </w:r>
    </w:p>
  </w:footnote>
  <w:footnote w:id="7">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r w:rsidRPr="00F311B6">
        <w:t>Irineu</w:t>
      </w:r>
      <w:proofErr w:type="spellEnd"/>
      <w:r w:rsidRPr="00F311B6">
        <w:t xml:space="preserve"> </w:t>
      </w:r>
      <w:proofErr w:type="spellStart"/>
      <w:r w:rsidRPr="00F311B6">
        <w:t>Mihălcescu</w:t>
      </w:r>
      <w:proofErr w:type="spellEnd"/>
      <w:r w:rsidRPr="00F311B6">
        <w:t xml:space="preserve">, </w:t>
      </w:r>
      <w:proofErr w:type="spellStart"/>
      <w:r w:rsidRPr="00F311B6">
        <w:rPr>
          <w:i/>
        </w:rPr>
        <w:t>Teologia</w:t>
      </w:r>
      <w:proofErr w:type="spellEnd"/>
      <w:r w:rsidRPr="00F311B6">
        <w:rPr>
          <w:i/>
        </w:rPr>
        <w:t xml:space="preserve"> </w:t>
      </w:r>
      <w:proofErr w:type="spellStart"/>
      <w:r w:rsidRPr="00F311B6">
        <w:rPr>
          <w:i/>
        </w:rPr>
        <w:t>Luptătoare</w:t>
      </w:r>
      <w:proofErr w:type="spellEnd"/>
      <w:r w:rsidRPr="00F311B6">
        <w:rPr>
          <w:i/>
        </w:rPr>
        <w:t xml:space="preserve">, </w:t>
      </w:r>
      <w:proofErr w:type="spellStart"/>
      <w:r>
        <w:t>Editura</w:t>
      </w:r>
      <w:proofErr w:type="spellEnd"/>
      <w:r>
        <w:t xml:space="preserve"> </w:t>
      </w:r>
      <w:proofErr w:type="spellStart"/>
      <w:r>
        <w:t>Episcopiei</w:t>
      </w:r>
      <w:proofErr w:type="spellEnd"/>
      <w:r>
        <w:t xml:space="preserve"> </w:t>
      </w:r>
      <w:proofErr w:type="spellStart"/>
      <w:r>
        <w:t>Romanului</w:t>
      </w:r>
      <w:proofErr w:type="spellEnd"/>
      <w:r>
        <w:t xml:space="preserve"> </w:t>
      </w:r>
      <w:r>
        <w:rPr>
          <w:lang w:val="ro-RO"/>
        </w:rPr>
        <w:t xml:space="preserve">şi Huşilor, 1994, </w:t>
      </w:r>
      <w:r w:rsidRPr="005007C2">
        <w:t>p</w:t>
      </w:r>
      <w:r w:rsidRPr="00F311B6">
        <w:t>. 148.</w:t>
      </w:r>
    </w:p>
  </w:footnote>
  <w:footnote w:id="8">
    <w:p w:rsidR="00745B2B" w:rsidRPr="00F311B6" w:rsidRDefault="00745B2B" w:rsidP="00745B2B">
      <w:pPr>
        <w:pStyle w:val="FootnoteText"/>
        <w:jc w:val="both"/>
        <w:rPr>
          <w:lang w:val="ro-RO"/>
        </w:rPr>
      </w:pPr>
      <w:r w:rsidRPr="00F311B6">
        <w:rPr>
          <w:rStyle w:val="FootnoteReference"/>
        </w:rPr>
        <w:footnoteRef/>
      </w:r>
      <w:r w:rsidRPr="00F311B6">
        <w:t xml:space="preserve"> Paul </w:t>
      </w:r>
      <w:proofErr w:type="spellStart"/>
      <w:r w:rsidRPr="00F311B6">
        <w:t>Ştefănescu</w:t>
      </w:r>
      <w:proofErr w:type="spellEnd"/>
      <w:r w:rsidRPr="00F311B6">
        <w:rPr>
          <w:i/>
        </w:rPr>
        <w:t xml:space="preserve">, </w:t>
      </w:r>
      <w:proofErr w:type="spellStart"/>
      <w:r w:rsidRPr="00F311B6">
        <w:rPr>
          <w:i/>
          <w:u w:val="single"/>
        </w:rPr>
        <w:t>Spiritismul</w:t>
      </w:r>
      <w:proofErr w:type="spellEnd"/>
      <w:r w:rsidRPr="00F311B6">
        <w:t xml:space="preserve">, </w:t>
      </w:r>
      <w:proofErr w:type="spellStart"/>
      <w:r w:rsidRPr="00F311B6">
        <w:t>Editura</w:t>
      </w:r>
      <w:proofErr w:type="spellEnd"/>
      <w:r w:rsidRPr="00F311B6">
        <w:t xml:space="preserve"> All, </w:t>
      </w:r>
      <w:proofErr w:type="spellStart"/>
      <w:r w:rsidRPr="00F311B6">
        <w:t>Bucureşti</w:t>
      </w:r>
      <w:proofErr w:type="spellEnd"/>
      <w:r w:rsidRPr="00F311B6">
        <w:t xml:space="preserve">, 1994, p. 20-23. </w:t>
      </w:r>
    </w:p>
  </w:footnote>
  <w:footnote w:id="9">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proofErr w:type="gramStart"/>
      <w:r w:rsidRPr="00F311B6">
        <w:t>Ibidem</w:t>
      </w:r>
      <w:proofErr w:type="spellEnd"/>
      <w:r w:rsidRPr="00F311B6">
        <w:t>, p. 10.</w:t>
      </w:r>
      <w:proofErr w:type="gramEnd"/>
    </w:p>
  </w:footnote>
  <w:footnote w:id="10">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proofErr w:type="gramStart"/>
      <w:r w:rsidRPr="00F311B6">
        <w:t>Ibidem</w:t>
      </w:r>
      <w:proofErr w:type="spellEnd"/>
      <w:r w:rsidRPr="00F311B6">
        <w:t>, p. 15.</w:t>
      </w:r>
      <w:proofErr w:type="gramEnd"/>
    </w:p>
  </w:footnote>
  <w:footnote w:id="11">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proofErr w:type="gramStart"/>
      <w:r w:rsidRPr="00F311B6">
        <w:t>Ibidem</w:t>
      </w:r>
      <w:proofErr w:type="spellEnd"/>
      <w:r w:rsidRPr="00F311B6">
        <w:t>, p. 16.</w:t>
      </w:r>
      <w:proofErr w:type="gramEnd"/>
    </w:p>
  </w:footnote>
  <w:footnote w:id="12">
    <w:p w:rsidR="00745B2B" w:rsidRPr="00F311B6" w:rsidRDefault="00745B2B" w:rsidP="00745B2B">
      <w:pPr>
        <w:pStyle w:val="FootnoteText"/>
        <w:jc w:val="both"/>
        <w:rPr>
          <w:lang w:val="ro-RO"/>
        </w:rPr>
      </w:pPr>
      <w:r w:rsidRPr="00F311B6">
        <w:rPr>
          <w:rStyle w:val="FootnoteReference"/>
        </w:rPr>
        <w:footnoteRef/>
      </w:r>
      <w:r>
        <w:t xml:space="preserve">  </w:t>
      </w:r>
      <w:proofErr w:type="spellStart"/>
      <w:r>
        <w:t>Nicolae</w:t>
      </w:r>
      <w:proofErr w:type="spellEnd"/>
      <w:r>
        <w:t xml:space="preserve"> </w:t>
      </w:r>
      <w:proofErr w:type="spellStart"/>
      <w:r>
        <w:t>Achimescu</w:t>
      </w:r>
      <w:proofErr w:type="spellEnd"/>
      <w:r>
        <w:t>, o</w:t>
      </w:r>
      <w:r w:rsidRPr="00F311B6">
        <w:t>p cit., p. 98.</w:t>
      </w:r>
    </w:p>
  </w:footnote>
  <w:footnote w:id="13">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proofErr w:type="gramStart"/>
      <w:r w:rsidRPr="00F311B6">
        <w:t>Emilian</w:t>
      </w:r>
      <w:proofErr w:type="spellEnd"/>
      <w:r w:rsidRPr="00F311B6">
        <w:t xml:space="preserve"> </w:t>
      </w:r>
      <w:proofErr w:type="spellStart"/>
      <w:r w:rsidRPr="00F311B6">
        <w:t>Vasilescu</w:t>
      </w:r>
      <w:proofErr w:type="spellEnd"/>
      <w:r w:rsidRPr="00F311B6">
        <w:t xml:space="preserve">, </w:t>
      </w:r>
      <w:proofErr w:type="spellStart"/>
      <w:r w:rsidRPr="00F311B6">
        <w:rPr>
          <w:i/>
        </w:rPr>
        <w:t>Religie</w:t>
      </w:r>
      <w:proofErr w:type="spellEnd"/>
      <w:r w:rsidRPr="00F311B6">
        <w:rPr>
          <w:i/>
        </w:rPr>
        <w:t xml:space="preserve">, </w:t>
      </w:r>
      <w:proofErr w:type="spellStart"/>
      <w:r w:rsidRPr="00F311B6">
        <w:rPr>
          <w:i/>
        </w:rPr>
        <w:t>superstiţie</w:t>
      </w:r>
      <w:proofErr w:type="spellEnd"/>
      <w:r w:rsidRPr="00F311B6">
        <w:rPr>
          <w:i/>
        </w:rPr>
        <w:t xml:space="preserve">, </w:t>
      </w:r>
      <w:proofErr w:type="spellStart"/>
      <w:r w:rsidRPr="00F311B6">
        <w:rPr>
          <w:i/>
        </w:rPr>
        <w:t>ocultism</w:t>
      </w:r>
      <w:proofErr w:type="spellEnd"/>
      <w:r w:rsidRPr="00F311B6">
        <w:rPr>
          <w:i/>
        </w:rPr>
        <w:t xml:space="preserve">, </w:t>
      </w:r>
      <w:proofErr w:type="spellStart"/>
      <w:r w:rsidRPr="00F311B6">
        <w:rPr>
          <w:i/>
        </w:rPr>
        <w:t>spiritism</w:t>
      </w:r>
      <w:proofErr w:type="spellEnd"/>
      <w:r w:rsidRPr="00F311B6">
        <w:rPr>
          <w:i/>
        </w:rPr>
        <w:t xml:space="preserve"> </w:t>
      </w:r>
      <w:proofErr w:type="spellStart"/>
      <w:r w:rsidRPr="00F311B6">
        <w:rPr>
          <w:i/>
        </w:rPr>
        <w:t>şi</w:t>
      </w:r>
      <w:proofErr w:type="spellEnd"/>
      <w:r w:rsidRPr="00F311B6">
        <w:rPr>
          <w:i/>
        </w:rPr>
        <w:t xml:space="preserve"> </w:t>
      </w:r>
      <w:proofErr w:type="spellStart"/>
      <w:r w:rsidRPr="00F311B6">
        <w:rPr>
          <w:i/>
        </w:rPr>
        <w:t>teosofie</w:t>
      </w:r>
      <w:proofErr w:type="spellEnd"/>
      <w:r w:rsidRPr="00F311B6">
        <w:rPr>
          <w:i/>
        </w:rPr>
        <w:t xml:space="preserve"> </w:t>
      </w:r>
      <w:proofErr w:type="spellStart"/>
      <w:r w:rsidRPr="00F311B6">
        <w:rPr>
          <w:iCs/>
        </w:rPr>
        <w:t>în</w:t>
      </w:r>
      <w:proofErr w:type="spellEnd"/>
      <w:r w:rsidRPr="00F311B6">
        <w:rPr>
          <w:b/>
          <w:iCs/>
        </w:rPr>
        <w:t xml:space="preserve"> </w:t>
      </w:r>
      <w:r w:rsidRPr="00F311B6">
        <w:rPr>
          <w:b/>
          <w:iCs/>
          <w:lang w:val="ro-RO"/>
        </w:rPr>
        <w:t>„</w:t>
      </w:r>
      <w:proofErr w:type="spellStart"/>
      <w:r w:rsidRPr="00F311B6">
        <w:rPr>
          <w:iCs/>
        </w:rPr>
        <w:t>Studii</w:t>
      </w:r>
      <w:proofErr w:type="spellEnd"/>
      <w:r w:rsidRPr="00F311B6">
        <w:rPr>
          <w:iCs/>
        </w:rPr>
        <w:t xml:space="preserve"> </w:t>
      </w:r>
      <w:proofErr w:type="spellStart"/>
      <w:r w:rsidRPr="00F311B6">
        <w:rPr>
          <w:iCs/>
        </w:rPr>
        <w:t>Teologice</w:t>
      </w:r>
      <w:proofErr w:type="spellEnd"/>
      <w:r w:rsidRPr="00F311B6">
        <w:rPr>
          <w:iCs/>
        </w:rPr>
        <w:t>”</w:t>
      </w:r>
      <w:r w:rsidRPr="00F311B6">
        <w:t xml:space="preserve"> 1949, nr.</w:t>
      </w:r>
      <w:proofErr w:type="gramEnd"/>
      <w:r w:rsidRPr="00F311B6">
        <w:t xml:space="preserve"> 5-6, p. 315</w:t>
      </w:r>
    </w:p>
  </w:footnote>
  <w:footnote w:id="14">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r w:rsidRPr="00F311B6">
        <w:t>Nicolae</w:t>
      </w:r>
      <w:proofErr w:type="spellEnd"/>
      <w:r w:rsidRPr="00F311B6">
        <w:t xml:space="preserve"> </w:t>
      </w:r>
      <w:proofErr w:type="spellStart"/>
      <w:r w:rsidRPr="00F311B6">
        <w:t>Achimescu</w:t>
      </w:r>
      <w:proofErr w:type="spellEnd"/>
      <w:r w:rsidRPr="00F311B6">
        <w:t xml:space="preserve">, </w:t>
      </w:r>
      <w:proofErr w:type="spellStart"/>
      <w:proofErr w:type="gramStart"/>
      <w:r w:rsidRPr="00F311B6">
        <w:t>op.cit</w:t>
      </w:r>
      <w:proofErr w:type="spellEnd"/>
      <w:r w:rsidRPr="00F311B6">
        <w:t>.,</w:t>
      </w:r>
      <w:proofErr w:type="gramEnd"/>
      <w:r w:rsidRPr="00F311B6">
        <w:t xml:space="preserve"> p.101.</w:t>
      </w:r>
    </w:p>
  </w:footnote>
  <w:footnote w:id="15">
    <w:p w:rsidR="00745B2B" w:rsidRPr="00F311B6" w:rsidRDefault="00745B2B" w:rsidP="00745B2B">
      <w:pPr>
        <w:pStyle w:val="FootnoteText"/>
        <w:tabs>
          <w:tab w:val="left" w:pos="851"/>
        </w:tabs>
        <w:jc w:val="both"/>
        <w:rPr>
          <w:lang w:val="ro-RO"/>
        </w:rPr>
      </w:pPr>
      <w:r w:rsidRPr="00F311B6">
        <w:rPr>
          <w:rStyle w:val="FootnoteReference"/>
        </w:rPr>
        <w:footnoteRef/>
      </w:r>
      <w:r w:rsidRPr="00F311B6">
        <w:t xml:space="preserve"> </w:t>
      </w:r>
      <w:proofErr w:type="spellStart"/>
      <w:r w:rsidRPr="00F311B6">
        <w:t>Ibidem</w:t>
      </w:r>
      <w:proofErr w:type="spellEnd"/>
    </w:p>
  </w:footnote>
  <w:footnote w:id="16">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r w:rsidRPr="00F311B6">
        <w:t>Ibidem</w:t>
      </w:r>
      <w:proofErr w:type="spellEnd"/>
    </w:p>
  </w:footnote>
  <w:footnote w:id="17">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r w:rsidRPr="00F311B6">
        <w:t>Ibidem</w:t>
      </w:r>
      <w:proofErr w:type="spellEnd"/>
    </w:p>
  </w:footnote>
  <w:footnote w:id="18">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gramStart"/>
      <w:r w:rsidRPr="00F311B6">
        <w:t xml:space="preserve">Nikos </w:t>
      </w:r>
      <w:proofErr w:type="spellStart"/>
      <w:r w:rsidRPr="00F311B6">
        <w:t>Matsoukas</w:t>
      </w:r>
      <w:proofErr w:type="spellEnd"/>
      <w:r w:rsidRPr="00F311B6">
        <w:rPr>
          <w:i/>
        </w:rPr>
        <w:t xml:space="preserve">, </w:t>
      </w:r>
      <w:proofErr w:type="spellStart"/>
      <w:r w:rsidRPr="00F311B6">
        <w:rPr>
          <w:i/>
        </w:rPr>
        <w:t>Introducere</w:t>
      </w:r>
      <w:proofErr w:type="spellEnd"/>
      <w:r w:rsidRPr="00F311B6">
        <w:rPr>
          <w:i/>
        </w:rPr>
        <w:t xml:space="preserve"> </w:t>
      </w:r>
      <w:proofErr w:type="spellStart"/>
      <w:r w:rsidRPr="00F311B6">
        <w:rPr>
          <w:i/>
        </w:rPr>
        <w:t>în</w:t>
      </w:r>
      <w:proofErr w:type="spellEnd"/>
      <w:r w:rsidRPr="00F311B6">
        <w:rPr>
          <w:i/>
        </w:rPr>
        <w:t xml:space="preserve"> </w:t>
      </w:r>
      <w:proofErr w:type="spellStart"/>
      <w:r w:rsidRPr="00F311B6">
        <w:rPr>
          <w:i/>
        </w:rPr>
        <w:t>Gnoseologia</w:t>
      </w:r>
      <w:proofErr w:type="spellEnd"/>
      <w:r w:rsidRPr="00F311B6">
        <w:rPr>
          <w:i/>
        </w:rPr>
        <w:t xml:space="preserve"> </w:t>
      </w:r>
      <w:proofErr w:type="spellStart"/>
      <w:r w:rsidRPr="00F311B6">
        <w:rPr>
          <w:i/>
        </w:rPr>
        <w:t>Teologică</w:t>
      </w:r>
      <w:proofErr w:type="spellEnd"/>
      <w:r w:rsidRPr="00F311B6">
        <w:t xml:space="preserve">, </w:t>
      </w:r>
      <w:proofErr w:type="spellStart"/>
      <w:r w:rsidRPr="00F311B6">
        <w:t>traducere</w:t>
      </w:r>
      <w:proofErr w:type="spellEnd"/>
      <w:r w:rsidRPr="00F311B6">
        <w:t xml:space="preserve"> de Marcel </w:t>
      </w:r>
      <w:proofErr w:type="spellStart"/>
      <w:r w:rsidRPr="00F311B6">
        <w:t>Popa</w:t>
      </w:r>
      <w:proofErr w:type="spellEnd"/>
      <w:r w:rsidRPr="00F311B6">
        <w:t xml:space="preserve">, </w:t>
      </w:r>
      <w:proofErr w:type="spellStart"/>
      <w:r w:rsidRPr="00F311B6">
        <w:t>Editura</w:t>
      </w:r>
      <w:proofErr w:type="spellEnd"/>
      <w:r w:rsidRPr="00F311B6">
        <w:t xml:space="preserve"> </w:t>
      </w:r>
      <w:proofErr w:type="spellStart"/>
      <w:r w:rsidRPr="00F311B6">
        <w:t>Bizantină</w:t>
      </w:r>
      <w:proofErr w:type="spellEnd"/>
      <w:r w:rsidRPr="00F311B6">
        <w:t xml:space="preserve">, </w:t>
      </w:r>
      <w:proofErr w:type="spellStart"/>
      <w:r w:rsidRPr="00F311B6">
        <w:t>Bucuresti</w:t>
      </w:r>
      <w:proofErr w:type="spellEnd"/>
      <w:r w:rsidRPr="00F311B6">
        <w:t>, 1997, p.157.</w:t>
      </w:r>
      <w:proofErr w:type="gramEnd"/>
    </w:p>
  </w:footnote>
  <w:footnote w:id="19">
    <w:p w:rsidR="00745B2B" w:rsidRPr="00F311B6" w:rsidRDefault="00745B2B" w:rsidP="00745B2B">
      <w:pPr>
        <w:pStyle w:val="FootnoteText"/>
        <w:jc w:val="both"/>
      </w:pPr>
      <w:r w:rsidRPr="00F311B6">
        <w:rPr>
          <w:rStyle w:val="FootnoteReference"/>
        </w:rPr>
        <w:footnoteRef/>
      </w:r>
      <w:r w:rsidRPr="00F311B6">
        <w:t xml:space="preserve"> </w:t>
      </w:r>
      <w:proofErr w:type="spellStart"/>
      <w:r w:rsidRPr="00F311B6">
        <w:t>Lėon</w:t>
      </w:r>
      <w:proofErr w:type="spellEnd"/>
      <w:r w:rsidRPr="00F311B6">
        <w:t xml:space="preserve"> Denis, </w:t>
      </w:r>
      <w:r w:rsidRPr="00F311B6">
        <w:rPr>
          <w:i/>
        </w:rPr>
        <w:t>Après la mort</w:t>
      </w:r>
      <w:r w:rsidRPr="00F311B6">
        <w:t>, Paris</w:t>
      </w:r>
      <w:proofErr w:type="gramStart"/>
      <w:r w:rsidRPr="00F311B6">
        <w:t>,1927</w:t>
      </w:r>
      <w:proofErr w:type="gramEnd"/>
      <w:r w:rsidRPr="00F311B6">
        <w:t xml:space="preserve">, p.133 </w:t>
      </w:r>
      <w:proofErr w:type="spellStart"/>
      <w:r w:rsidRPr="00F311B6">
        <w:t>apud</w:t>
      </w:r>
      <w:proofErr w:type="spellEnd"/>
      <w:r w:rsidRPr="00F311B6">
        <w:t xml:space="preserve"> </w:t>
      </w:r>
      <w:proofErr w:type="spellStart"/>
      <w:r w:rsidRPr="00F311B6">
        <w:t>Magistrand</w:t>
      </w:r>
      <w:proofErr w:type="spellEnd"/>
      <w:r w:rsidRPr="00F311B6">
        <w:t xml:space="preserve"> Pr. </w:t>
      </w:r>
      <w:proofErr w:type="spellStart"/>
      <w:r w:rsidRPr="00F311B6">
        <w:t>Gh</w:t>
      </w:r>
      <w:proofErr w:type="spellEnd"/>
      <w:r w:rsidRPr="00F311B6">
        <w:t xml:space="preserve">. </w:t>
      </w:r>
      <w:proofErr w:type="spellStart"/>
      <w:r w:rsidRPr="00F311B6">
        <w:t>Butnariu</w:t>
      </w:r>
      <w:proofErr w:type="spellEnd"/>
      <w:r w:rsidRPr="00F311B6">
        <w:t xml:space="preserve">, </w:t>
      </w:r>
      <w:proofErr w:type="spellStart"/>
      <w:r w:rsidRPr="00F311B6">
        <w:rPr>
          <w:i/>
        </w:rPr>
        <w:t>Lipsa</w:t>
      </w:r>
      <w:proofErr w:type="spellEnd"/>
      <w:r w:rsidRPr="00F311B6">
        <w:rPr>
          <w:i/>
        </w:rPr>
        <w:t xml:space="preserve"> de </w:t>
      </w:r>
      <w:proofErr w:type="spellStart"/>
      <w:r w:rsidRPr="00F311B6">
        <w:rPr>
          <w:i/>
        </w:rPr>
        <w:t>temeinicie</w:t>
      </w:r>
      <w:proofErr w:type="spellEnd"/>
      <w:r w:rsidRPr="00F311B6">
        <w:rPr>
          <w:i/>
        </w:rPr>
        <w:t xml:space="preserve"> a</w:t>
      </w:r>
      <w:r w:rsidRPr="00F311B6">
        <w:t xml:space="preserve"> </w:t>
      </w:r>
      <w:proofErr w:type="spellStart"/>
      <w:r w:rsidRPr="00F311B6">
        <w:rPr>
          <w:i/>
        </w:rPr>
        <w:t>spiritismului</w:t>
      </w:r>
      <w:proofErr w:type="spellEnd"/>
      <w:r w:rsidRPr="00F311B6">
        <w:t xml:space="preserve"> </w:t>
      </w:r>
      <w:proofErr w:type="spellStart"/>
      <w:r w:rsidRPr="00F311B6">
        <w:t>în</w:t>
      </w:r>
      <w:proofErr w:type="spellEnd"/>
      <w:r w:rsidRPr="00F311B6">
        <w:t xml:space="preserve"> </w:t>
      </w:r>
      <w:r w:rsidRPr="00F311B6">
        <w:rPr>
          <w:lang w:val="ro-RO"/>
        </w:rPr>
        <w:t>„</w:t>
      </w:r>
      <w:proofErr w:type="spellStart"/>
      <w:r w:rsidRPr="00F311B6">
        <w:t>Studii</w:t>
      </w:r>
      <w:proofErr w:type="spellEnd"/>
      <w:r w:rsidRPr="00F311B6">
        <w:t xml:space="preserve"> </w:t>
      </w:r>
      <w:proofErr w:type="spellStart"/>
      <w:r w:rsidRPr="00F311B6">
        <w:t>Teologice</w:t>
      </w:r>
      <w:proofErr w:type="spellEnd"/>
      <w:r w:rsidRPr="00F311B6">
        <w:t xml:space="preserve">” 1956, nr. </w:t>
      </w:r>
      <w:proofErr w:type="gramStart"/>
      <w:r w:rsidRPr="00F311B6">
        <w:t>5-6, p.318.</w:t>
      </w:r>
      <w:proofErr w:type="gramEnd"/>
    </w:p>
  </w:footnote>
  <w:footnote w:id="20">
    <w:p w:rsidR="00745B2B" w:rsidRPr="00F311B6" w:rsidRDefault="00745B2B" w:rsidP="00745B2B">
      <w:pPr>
        <w:pStyle w:val="FootnoteText"/>
        <w:jc w:val="both"/>
      </w:pPr>
      <w:r w:rsidRPr="00F311B6">
        <w:rPr>
          <w:rStyle w:val="FootnoteReference"/>
        </w:rPr>
        <w:footnoteRef/>
      </w:r>
      <w:r w:rsidRPr="00F311B6">
        <w:t xml:space="preserve"> </w:t>
      </w:r>
      <w:proofErr w:type="spellStart"/>
      <w:proofErr w:type="gramStart"/>
      <w:r w:rsidRPr="00F311B6">
        <w:t>Socrate</w:t>
      </w:r>
      <w:proofErr w:type="spellEnd"/>
      <w:r w:rsidRPr="00F311B6">
        <w:t xml:space="preserve"> (470 – 399), </w:t>
      </w:r>
      <w:proofErr w:type="spellStart"/>
      <w:r w:rsidRPr="00F311B6">
        <w:t>filosof</w:t>
      </w:r>
      <w:proofErr w:type="spellEnd"/>
      <w:r w:rsidRPr="00F311B6">
        <w:t xml:space="preserve"> </w:t>
      </w:r>
      <w:proofErr w:type="spellStart"/>
      <w:r w:rsidRPr="00F311B6">
        <w:t>grec</w:t>
      </w:r>
      <w:proofErr w:type="spellEnd"/>
      <w:r w:rsidRPr="00F311B6">
        <w:t>.</w:t>
      </w:r>
      <w:proofErr w:type="gramEnd"/>
    </w:p>
  </w:footnote>
  <w:footnote w:id="21">
    <w:p w:rsidR="00745B2B" w:rsidRPr="00F311B6" w:rsidRDefault="00745B2B" w:rsidP="00745B2B">
      <w:pPr>
        <w:pStyle w:val="FootnoteText"/>
        <w:jc w:val="both"/>
      </w:pPr>
      <w:r w:rsidRPr="00F311B6">
        <w:rPr>
          <w:rStyle w:val="FootnoteReference"/>
        </w:rPr>
        <w:footnoteRef/>
      </w:r>
      <w:r w:rsidRPr="00F311B6">
        <w:t xml:space="preserve"> </w:t>
      </w:r>
      <w:proofErr w:type="spellStart"/>
      <w:proofErr w:type="gramStart"/>
      <w:r w:rsidRPr="00F311B6">
        <w:t>Platon</w:t>
      </w:r>
      <w:proofErr w:type="spellEnd"/>
      <w:r w:rsidRPr="00F311B6">
        <w:t xml:space="preserve"> (427 – 348 î. Hr.), </w:t>
      </w:r>
      <w:proofErr w:type="spellStart"/>
      <w:r w:rsidRPr="00F311B6">
        <w:t>filosof</w:t>
      </w:r>
      <w:proofErr w:type="spellEnd"/>
      <w:r w:rsidRPr="00F311B6">
        <w:t xml:space="preserve"> </w:t>
      </w:r>
      <w:proofErr w:type="spellStart"/>
      <w:r w:rsidRPr="00F311B6">
        <w:t>grec</w:t>
      </w:r>
      <w:proofErr w:type="spellEnd"/>
      <w:r w:rsidRPr="00F311B6">
        <w:t>.</w:t>
      </w:r>
      <w:proofErr w:type="gramEnd"/>
    </w:p>
  </w:footnote>
  <w:footnote w:id="22">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proofErr w:type="gramStart"/>
      <w:r w:rsidRPr="00F311B6">
        <w:t>Diac</w:t>
      </w:r>
      <w:proofErr w:type="spellEnd"/>
      <w:r w:rsidRPr="00F311B6">
        <w:t>.</w:t>
      </w:r>
      <w:proofErr w:type="gramEnd"/>
      <w:r w:rsidRPr="00F311B6">
        <w:t xml:space="preserve"> P. I. David, </w:t>
      </w:r>
      <w:proofErr w:type="spellStart"/>
      <w:r w:rsidRPr="00F311B6">
        <w:rPr>
          <w:i/>
        </w:rPr>
        <w:t>Sectologie</w:t>
      </w:r>
      <w:proofErr w:type="spellEnd"/>
      <w:r w:rsidRPr="00F311B6">
        <w:rPr>
          <w:i/>
        </w:rPr>
        <w:t xml:space="preserve"> </w:t>
      </w:r>
      <w:proofErr w:type="spellStart"/>
      <w:r w:rsidRPr="00F311B6">
        <w:rPr>
          <w:i/>
        </w:rPr>
        <w:t>sau</w:t>
      </w:r>
      <w:proofErr w:type="spellEnd"/>
      <w:r w:rsidRPr="00F311B6">
        <w:rPr>
          <w:i/>
        </w:rPr>
        <w:t xml:space="preserve"> </w:t>
      </w:r>
      <w:proofErr w:type="spellStart"/>
      <w:r w:rsidRPr="00F311B6">
        <w:rPr>
          <w:i/>
        </w:rPr>
        <w:t>ap</w:t>
      </w:r>
      <w:proofErr w:type="spellEnd"/>
      <w:r w:rsidRPr="00F311B6">
        <w:rPr>
          <w:i/>
          <w:lang w:val="ro-RO"/>
        </w:rPr>
        <w:t>ă</w:t>
      </w:r>
      <w:proofErr w:type="spellStart"/>
      <w:r w:rsidRPr="00F311B6">
        <w:rPr>
          <w:i/>
        </w:rPr>
        <w:t>rarea</w:t>
      </w:r>
      <w:proofErr w:type="spellEnd"/>
      <w:r w:rsidRPr="00F311B6">
        <w:rPr>
          <w:i/>
        </w:rPr>
        <w:t xml:space="preserve"> </w:t>
      </w:r>
      <w:proofErr w:type="spellStart"/>
      <w:r w:rsidRPr="00F311B6">
        <w:rPr>
          <w:i/>
        </w:rPr>
        <w:t>dreptei</w:t>
      </w:r>
      <w:proofErr w:type="spellEnd"/>
      <w:r w:rsidRPr="00F311B6">
        <w:rPr>
          <w:i/>
        </w:rPr>
        <w:t xml:space="preserve"> </w:t>
      </w:r>
      <w:proofErr w:type="spellStart"/>
      <w:r w:rsidRPr="00F311B6">
        <w:rPr>
          <w:i/>
        </w:rPr>
        <w:t>credinţe</w:t>
      </w:r>
      <w:proofErr w:type="spellEnd"/>
      <w:r w:rsidRPr="00F311B6">
        <w:t xml:space="preserve">, </w:t>
      </w:r>
      <w:proofErr w:type="spellStart"/>
      <w:r w:rsidRPr="00F311B6">
        <w:t>Editura</w:t>
      </w:r>
      <w:proofErr w:type="spellEnd"/>
      <w:r w:rsidRPr="00F311B6">
        <w:t xml:space="preserve"> </w:t>
      </w:r>
      <w:proofErr w:type="spellStart"/>
      <w:r w:rsidRPr="00F311B6">
        <w:t>Sfintei</w:t>
      </w:r>
      <w:proofErr w:type="spellEnd"/>
      <w:r w:rsidRPr="00F311B6">
        <w:t xml:space="preserve"> </w:t>
      </w:r>
      <w:proofErr w:type="spellStart"/>
      <w:r w:rsidRPr="00F311B6">
        <w:t>Arhiepiscopii</w:t>
      </w:r>
      <w:proofErr w:type="spellEnd"/>
      <w:r w:rsidRPr="00F311B6">
        <w:t xml:space="preserve"> a </w:t>
      </w:r>
      <w:proofErr w:type="spellStart"/>
      <w:r w:rsidRPr="00F311B6">
        <w:t>Tomisului</w:t>
      </w:r>
      <w:proofErr w:type="spellEnd"/>
      <w:r w:rsidRPr="00F311B6">
        <w:t xml:space="preserve">, </w:t>
      </w:r>
      <w:proofErr w:type="spellStart"/>
      <w:r w:rsidRPr="00F311B6">
        <w:t>Constanţa</w:t>
      </w:r>
      <w:proofErr w:type="spellEnd"/>
      <w:r w:rsidRPr="00F311B6">
        <w:t>, 1998, p. 175.</w:t>
      </w:r>
    </w:p>
  </w:footnote>
  <w:footnote w:id="23">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proofErr w:type="gramStart"/>
      <w:r w:rsidRPr="00F311B6">
        <w:t>Levitic</w:t>
      </w:r>
      <w:proofErr w:type="spellEnd"/>
      <w:r w:rsidRPr="00F311B6">
        <w:t xml:space="preserve"> XIX, 31.</w:t>
      </w:r>
      <w:proofErr w:type="gramEnd"/>
    </w:p>
  </w:footnote>
  <w:footnote w:id="24">
    <w:p w:rsidR="00745B2B" w:rsidRPr="00F311B6" w:rsidRDefault="00745B2B" w:rsidP="00745B2B">
      <w:pPr>
        <w:pStyle w:val="FootnoteText"/>
        <w:jc w:val="both"/>
        <w:rPr>
          <w:lang w:val="ro-RO"/>
        </w:rPr>
      </w:pPr>
      <w:r w:rsidRPr="00F311B6">
        <w:rPr>
          <w:rStyle w:val="FootnoteReference"/>
        </w:rPr>
        <w:footnoteRef/>
      </w:r>
      <w:r w:rsidRPr="00F311B6">
        <w:t xml:space="preserve"> </w:t>
      </w:r>
      <w:proofErr w:type="spellStart"/>
      <w:r w:rsidRPr="00F311B6">
        <w:t>Isaia</w:t>
      </w:r>
      <w:proofErr w:type="spellEnd"/>
      <w:r w:rsidRPr="00F311B6">
        <w:t xml:space="preserve"> VIII, 19-20.</w:t>
      </w:r>
    </w:p>
  </w:footnote>
  <w:footnote w:id="25">
    <w:p w:rsidR="00745B2B" w:rsidRPr="00F311B6" w:rsidRDefault="00745B2B" w:rsidP="00745B2B">
      <w:pPr>
        <w:pStyle w:val="FootnoteText"/>
        <w:jc w:val="both"/>
        <w:rPr>
          <w:lang w:val="ro-RO"/>
        </w:rPr>
      </w:pPr>
      <w:r w:rsidRPr="00F311B6">
        <w:rPr>
          <w:rStyle w:val="FootnoteReference"/>
        </w:rPr>
        <w:footnoteRef/>
      </w:r>
      <w:r w:rsidRPr="00F311B6">
        <w:t xml:space="preserve"> Sf. </w:t>
      </w:r>
      <w:proofErr w:type="spellStart"/>
      <w:r w:rsidRPr="00F311B6">
        <w:t>Ioan</w:t>
      </w:r>
      <w:proofErr w:type="spellEnd"/>
      <w:r w:rsidRPr="00F311B6">
        <w:t xml:space="preserve"> </w:t>
      </w:r>
      <w:proofErr w:type="spellStart"/>
      <w:r w:rsidRPr="00F311B6">
        <w:t>Gură</w:t>
      </w:r>
      <w:proofErr w:type="spellEnd"/>
      <w:r w:rsidRPr="00F311B6">
        <w:t xml:space="preserve"> de </w:t>
      </w:r>
      <w:proofErr w:type="spellStart"/>
      <w:r w:rsidRPr="00F311B6">
        <w:t>Aur</w:t>
      </w:r>
      <w:proofErr w:type="spellEnd"/>
      <w:r w:rsidRPr="00F311B6">
        <w:t xml:space="preserve">, </w:t>
      </w:r>
      <w:proofErr w:type="spellStart"/>
      <w:r w:rsidRPr="00F311B6">
        <w:rPr>
          <w:i/>
        </w:rPr>
        <w:t>Despre</w:t>
      </w:r>
      <w:proofErr w:type="spellEnd"/>
      <w:r w:rsidRPr="00F311B6">
        <w:rPr>
          <w:i/>
        </w:rPr>
        <w:t xml:space="preserve"> </w:t>
      </w:r>
      <w:proofErr w:type="spellStart"/>
      <w:r w:rsidRPr="00F311B6">
        <w:rPr>
          <w:i/>
        </w:rPr>
        <w:t>Lazăr</w:t>
      </w:r>
      <w:proofErr w:type="spellEnd"/>
      <w:r w:rsidRPr="00F311B6">
        <w:t xml:space="preserve">, </w:t>
      </w:r>
      <w:proofErr w:type="spellStart"/>
      <w:r w:rsidRPr="00F311B6">
        <w:t>Omilia</w:t>
      </w:r>
      <w:proofErr w:type="spellEnd"/>
      <w:r w:rsidRPr="00F311B6">
        <w:t xml:space="preserve"> IV.3.MIgne, P.G.+.XLVIII, col. 1010 </w:t>
      </w:r>
      <w:proofErr w:type="spellStart"/>
      <w:r w:rsidRPr="00F311B6">
        <w:t>apud</w:t>
      </w:r>
      <w:proofErr w:type="spellEnd"/>
      <w:r w:rsidRPr="00F311B6">
        <w:t xml:space="preserve"> </w:t>
      </w:r>
      <w:proofErr w:type="spellStart"/>
      <w:r w:rsidRPr="00F311B6">
        <w:t>diac</w:t>
      </w:r>
      <w:proofErr w:type="spellEnd"/>
      <w:r w:rsidRPr="00F311B6">
        <w:t xml:space="preserve">. </w:t>
      </w:r>
      <w:proofErr w:type="gramStart"/>
      <w:r w:rsidRPr="00F311B6">
        <w:t>prof</w:t>
      </w:r>
      <w:proofErr w:type="gramEnd"/>
      <w:r w:rsidRPr="00F311B6">
        <w:t xml:space="preserve">. </w:t>
      </w:r>
      <w:proofErr w:type="spellStart"/>
      <w:r w:rsidRPr="00F311B6">
        <w:t>Emilian</w:t>
      </w:r>
      <w:proofErr w:type="spellEnd"/>
      <w:r w:rsidRPr="00F311B6">
        <w:t xml:space="preserve"> </w:t>
      </w:r>
      <w:proofErr w:type="spellStart"/>
      <w:r w:rsidRPr="00F311B6">
        <w:t>Vasilescu</w:t>
      </w:r>
      <w:proofErr w:type="spellEnd"/>
      <w:r w:rsidRPr="00F311B6">
        <w:t xml:space="preserve">, </w:t>
      </w:r>
      <w:proofErr w:type="spellStart"/>
      <w:r w:rsidRPr="00F311B6">
        <w:rPr>
          <w:i/>
        </w:rPr>
        <w:t>Spiritismul</w:t>
      </w:r>
      <w:proofErr w:type="spellEnd"/>
      <w:r w:rsidRPr="00F311B6">
        <w:rPr>
          <w:i/>
        </w:rPr>
        <w:t xml:space="preserve">, o </w:t>
      </w:r>
      <w:proofErr w:type="spellStart"/>
      <w:r w:rsidRPr="00F311B6">
        <w:rPr>
          <w:i/>
        </w:rPr>
        <w:t>primejdie</w:t>
      </w:r>
      <w:proofErr w:type="spellEnd"/>
      <w:r w:rsidRPr="00F311B6">
        <w:rPr>
          <w:i/>
        </w:rPr>
        <w:t xml:space="preserve"> </w:t>
      </w:r>
      <w:proofErr w:type="spellStart"/>
      <w:r w:rsidRPr="00F311B6">
        <w:rPr>
          <w:i/>
        </w:rPr>
        <w:t>religioasă</w:t>
      </w:r>
      <w:proofErr w:type="spellEnd"/>
      <w:r w:rsidRPr="00F311B6">
        <w:rPr>
          <w:i/>
        </w:rPr>
        <w:t xml:space="preserve">, </w:t>
      </w:r>
      <w:proofErr w:type="spellStart"/>
      <w:r w:rsidRPr="00F311B6">
        <w:rPr>
          <w:i/>
        </w:rPr>
        <w:t>morală</w:t>
      </w:r>
      <w:proofErr w:type="spellEnd"/>
      <w:r w:rsidRPr="00F311B6">
        <w:rPr>
          <w:i/>
        </w:rPr>
        <w:t xml:space="preserve"> </w:t>
      </w:r>
      <w:proofErr w:type="spellStart"/>
      <w:r w:rsidRPr="00F311B6">
        <w:rPr>
          <w:i/>
        </w:rPr>
        <w:t>si</w:t>
      </w:r>
      <w:proofErr w:type="spellEnd"/>
      <w:r w:rsidRPr="00F311B6">
        <w:rPr>
          <w:i/>
        </w:rPr>
        <w:t xml:space="preserve"> </w:t>
      </w:r>
      <w:proofErr w:type="spellStart"/>
      <w:r w:rsidRPr="00F311B6">
        <w:rPr>
          <w:i/>
        </w:rPr>
        <w:t>socială</w:t>
      </w:r>
      <w:proofErr w:type="spellEnd"/>
      <w:r w:rsidRPr="00F311B6">
        <w:t xml:space="preserve"> </w:t>
      </w:r>
      <w:proofErr w:type="spellStart"/>
      <w:r w:rsidRPr="00F311B6">
        <w:t>în</w:t>
      </w:r>
      <w:proofErr w:type="spellEnd"/>
      <w:r w:rsidRPr="00F311B6">
        <w:t xml:space="preserve"> “</w:t>
      </w:r>
      <w:proofErr w:type="spellStart"/>
      <w:r w:rsidRPr="00F311B6">
        <w:t>Studii</w:t>
      </w:r>
      <w:proofErr w:type="spellEnd"/>
      <w:r w:rsidRPr="00F311B6">
        <w:t xml:space="preserve"> </w:t>
      </w:r>
      <w:proofErr w:type="spellStart"/>
      <w:r w:rsidRPr="00F311B6">
        <w:t>Teologice</w:t>
      </w:r>
      <w:proofErr w:type="spellEnd"/>
      <w:r w:rsidRPr="00F311B6">
        <w:t xml:space="preserve">” 1953, nr. </w:t>
      </w:r>
      <w:proofErr w:type="gramStart"/>
      <w:r w:rsidRPr="00F311B6">
        <w:t>78, p.406-407.</w:t>
      </w:r>
      <w:proofErr w:type="gramEnd"/>
    </w:p>
  </w:footnote>
  <w:footnote w:id="26">
    <w:p w:rsidR="00745B2B" w:rsidRPr="00F311B6" w:rsidRDefault="00745B2B" w:rsidP="00745B2B">
      <w:pPr>
        <w:pStyle w:val="FootnoteText"/>
        <w:jc w:val="both"/>
        <w:rPr>
          <w:lang w:val="ro-RO"/>
        </w:rPr>
      </w:pPr>
      <w:r w:rsidRPr="00F311B6">
        <w:rPr>
          <w:rStyle w:val="FootnoteReference"/>
        </w:rPr>
        <w:footnoteRef/>
      </w:r>
      <w:r w:rsidRPr="00F311B6">
        <w:t xml:space="preserve"> Roger </w:t>
      </w:r>
      <w:proofErr w:type="spellStart"/>
      <w:r w:rsidRPr="00F311B6">
        <w:t>Glardon</w:t>
      </w:r>
      <w:proofErr w:type="spellEnd"/>
      <w:r w:rsidRPr="00F311B6">
        <w:t xml:space="preserve">, </w:t>
      </w:r>
      <w:r w:rsidRPr="00F311B6">
        <w:rPr>
          <w:i/>
        </w:rPr>
        <w:t xml:space="preserve">Le </w:t>
      </w:r>
      <w:proofErr w:type="spellStart"/>
      <w:r w:rsidRPr="00F311B6">
        <w:rPr>
          <w:i/>
        </w:rPr>
        <w:t>spiritisme</w:t>
      </w:r>
      <w:proofErr w:type="spellEnd"/>
      <w:r w:rsidRPr="00F311B6">
        <w:rPr>
          <w:i/>
        </w:rPr>
        <w:t xml:space="preserve"> en </w:t>
      </w:r>
      <w:proofErr w:type="gramStart"/>
      <w:r w:rsidRPr="00F311B6">
        <w:rPr>
          <w:i/>
        </w:rPr>
        <w:t>face</w:t>
      </w:r>
      <w:proofErr w:type="gramEnd"/>
      <w:r w:rsidRPr="00F311B6">
        <w:rPr>
          <w:i/>
        </w:rPr>
        <w:t xml:space="preserve"> de </w:t>
      </w:r>
      <w:proofErr w:type="spellStart"/>
      <w:r w:rsidRPr="00F311B6">
        <w:rPr>
          <w:i/>
        </w:rPr>
        <w:t>l'histoire</w:t>
      </w:r>
      <w:proofErr w:type="spellEnd"/>
      <w:r w:rsidRPr="00F311B6">
        <w:rPr>
          <w:i/>
        </w:rPr>
        <w:t>, de la science, de la religion</w:t>
      </w:r>
      <w:r w:rsidRPr="00F311B6">
        <w:t xml:space="preserve">, Lausanne, 1936, p.244 </w:t>
      </w:r>
      <w:proofErr w:type="spellStart"/>
      <w:r w:rsidRPr="00F311B6">
        <w:t>apud</w:t>
      </w:r>
      <w:proofErr w:type="spellEnd"/>
      <w:r w:rsidRPr="00F311B6">
        <w:t xml:space="preserve"> </w:t>
      </w:r>
      <w:proofErr w:type="spellStart"/>
      <w:r w:rsidRPr="00F311B6">
        <w:t>diac</w:t>
      </w:r>
      <w:proofErr w:type="spellEnd"/>
      <w:r w:rsidRPr="00F311B6">
        <w:t xml:space="preserve">. </w:t>
      </w:r>
      <w:proofErr w:type="gramStart"/>
      <w:r w:rsidRPr="00F311B6">
        <w:t>prof</w:t>
      </w:r>
      <w:proofErr w:type="gramEnd"/>
      <w:r w:rsidRPr="00F311B6">
        <w:t xml:space="preserve">. </w:t>
      </w:r>
      <w:proofErr w:type="spellStart"/>
      <w:r w:rsidRPr="00F311B6">
        <w:t>Emilian</w:t>
      </w:r>
      <w:proofErr w:type="spellEnd"/>
      <w:r w:rsidRPr="00F311B6">
        <w:t xml:space="preserve"> </w:t>
      </w:r>
      <w:proofErr w:type="spellStart"/>
      <w:r w:rsidRPr="00F311B6">
        <w:t>Vasilescu</w:t>
      </w:r>
      <w:proofErr w:type="spellEnd"/>
      <w:r w:rsidRPr="00F311B6">
        <w:t xml:space="preserve">, </w:t>
      </w:r>
      <w:proofErr w:type="spellStart"/>
      <w:r w:rsidRPr="00F311B6">
        <w:t>op.cit</w:t>
      </w:r>
      <w:proofErr w:type="spellEnd"/>
      <w:r w:rsidRPr="00F311B6">
        <w:t>., p.469.</w:t>
      </w:r>
    </w:p>
  </w:footnote>
  <w:footnote w:id="27">
    <w:p w:rsidR="00745B2B" w:rsidRPr="00F311B6" w:rsidRDefault="00745B2B" w:rsidP="00745B2B">
      <w:pPr>
        <w:pStyle w:val="FootnoteText"/>
        <w:jc w:val="both"/>
        <w:rPr>
          <w:lang w:val="ro-RO"/>
        </w:rPr>
      </w:pPr>
      <w:r w:rsidRPr="00F311B6">
        <w:rPr>
          <w:rStyle w:val="FootnoteReference"/>
        </w:rPr>
        <w:footnoteRef/>
      </w:r>
      <w:r w:rsidRPr="00F311B6">
        <w:t xml:space="preserve"> Pr. Gheorghe </w:t>
      </w:r>
      <w:proofErr w:type="spellStart"/>
      <w:r w:rsidRPr="00F311B6">
        <w:t>Petraru</w:t>
      </w:r>
      <w:proofErr w:type="spellEnd"/>
      <w:r w:rsidRPr="00F311B6">
        <w:rPr>
          <w:i/>
        </w:rPr>
        <w:t xml:space="preserve">, </w:t>
      </w:r>
      <w:proofErr w:type="spellStart"/>
      <w:r w:rsidRPr="00F311B6">
        <w:rPr>
          <w:i/>
        </w:rPr>
        <w:t>Ortodoxie</w:t>
      </w:r>
      <w:proofErr w:type="spellEnd"/>
      <w:r w:rsidRPr="00F311B6">
        <w:rPr>
          <w:i/>
        </w:rPr>
        <w:t xml:space="preserve"> </w:t>
      </w:r>
      <w:proofErr w:type="spellStart"/>
      <w:r w:rsidRPr="00F311B6">
        <w:rPr>
          <w:i/>
        </w:rPr>
        <w:t>şi</w:t>
      </w:r>
      <w:proofErr w:type="spellEnd"/>
      <w:r w:rsidRPr="00F311B6">
        <w:rPr>
          <w:i/>
        </w:rPr>
        <w:t xml:space="preserve"> </w:t>
      </w:r>
      <w:proofErr w:type="spellStart"/>
      <w:r w:rsidRPr="00F311B6">
        <w:rPr>
          <w:i/>
        </w:rPr>
        <w:t>prozelitism</w:t>
      </w:r>
      <w:proofErr w:type="spellEnd"/>
      <w:r w:rsidRPr="00F311B6">
        <w:t xml:space="preserve">, </w:t>
      </w:r>
      <w:proofErr w:type="spellStart"/>
      <w:r w:rsidRPr="00F311B6">
        <w:t>Editura</w:t>
      </w:r>
      <w:proofErr w:type="spellEnd"/>
      <w:r w:rsidRPr="00F311B6">
        <w:t xml:space="preserve"> </w:t>
      </w:r>
      <w:proofErr w:type="spellStart"/>
      <w:r w:rsidRPr="00F311B6">
        <w:t>Trinitas</w:t>
      </w:r>
      <w:proofErr w:type="spellEnd"/>
      <w:r w:rsidRPr="00F311B6">
        <w:t xml:space="preserve">, </w:t>
      </w:r>
      <w:proofErr w:type="spellStart"/>
      <w:proofErr w:type="gramStart"/>
      <w:r w:rsidRPr="00F311B6">
        <w:t>Iaşi</w:t>
      </w:r>
      <w:proofErr w:type="spellEnd"/>
      <w:r w:rsidRPr="00F311B6">
        <w:t xml:space="preserve"> ,</w:t>
      </w:r>
      <w:proofErr w:type="gramEnd"/>
      <w:r w:rsidRPr="00F311B6">
        <w:t xml:space="preserve"> 2000, p. 289.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63F"/>
    <w:multiLevelType w:val="hybridMultilevel"/>
    <w:tmpl w:val="72909792"/>
    <w:lvl w:ilvl="0" w:tplc="49B86D32">
      <w:start w:val="1"/>
      <w:numFmt w:val="lowerLetter"/>
      <w:lvlText w:val="%1)"/>
      <w:lvlJc w:val="left"/>
      <w:pPr>
        <w:tabs>
          <w:tab w:val="num" w:pos="1005"/>
        </w:tabs>
        <w:ind w:left="1005" w:hanging="360"/>
      </w:pPr>
      <w:rPr>
        <w:rFonts w:hint="default"/>
        <w:u w:val="none"/>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
    <w:nsid w:val="49E10E8B"/>
    <w:multiLevelType w:val="hybridMultilevel"/>
    <w:tmpl w:val="71F8A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4"/>
    <w:rsid w:val="004764E4"/>
    <w:rsid w:val="00745B2B"/>
    <w:rsid w:val="00AC30CF"/>
    <w:rsid w:val="00B43929"/>
    <w:rsid w:val="00FE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45B2B"/>
    <w:rPr>
      <w:sz w:val="20"/>
      <w:szCs w:val="20"/>
    </w:rPr>
  </w:style>
  <w:style w:type="character" w:customStyle="1" w:styleId="FootnoteTextChar">
    <w:name w:val="Footnote Text Char"/>
    <w:basedOn w:val="DefaultParagraphFont"/>
    <w:link w:val="FootnoteText"/>
    <w:rsid w:val="00745B2B"/>
    <w:rPr>
      <w:rFonts w:ascii="Times New Roman" w:eastAsia="Times New Roman" w:hAnsi="Times New Roman" w:cs="Times New Roman"/>
      <w:sz w:val="20"/>
      <w:szCs w:val="20"/>
    </w:rPr>
  </w:style>
  <w:style w:type="character" w:styleId="FootnoteReference">
    <w:name w:val="footnote reference"/>
    <w:basedOn w:val="DefaultParagraphFont"/>
    <w:semiHidden/>
    <w:rsid w:val="00745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45B2B"/>
    <w:rPr>
      <w:sz w:val="20"/>
      <w:szCs w:val="20"/>
    </w:rPr>
  </w:style>
  <w:style w:type="character" w:customStyle="1" w:styleId="FootnoteTextChar">
    <w:name w:val="Footnote Text Char"/>
    <w:basedOn w:val="DefaultParagraphFont"/>
    <w:link w:val="FootnoteText"/>
    <w:rsid w:val="00745B2B"/>
    <w:rPr>
      <w:rFonts w:ascii="Times New Roman" w:eastAsia="Times New Roman" w:hAnsi="Times New Roman" w:cs="Times New Roman"/>
      <w:sz w:val="20"/>
      <w:szCs w:val="20"/>
    </w:rPr>
  </w:style>
  <w:style w:type="character" w:styleId="FootnoteReference">
    <w:name w:val="footnote reference"/>
    <w:basedOn w:val="DefaultParagraphFont"/>
    <w:semiHidden/>
    <w:rsid w:val="00745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2703</Words>
  <Characters>15411</Characters>
  <Application>Microsoft Office Word</Application>
  <DocSecurity>0</DocSecurity>
  <Lines>128</Lines>
  <Paragraphs>36</Paragraphs>
  <ScaleCrop>false</ScaleCrop>
  <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dc:creator>
  <cp:keywords/>
  <dc:description/>
  <cp:lastModifiedBy>Costel</cp:lastModifiedBy>
  <cp:revision>2</cp:revision>
  <dcterms:created xsi:type="dcterms:W3CDTF">2020-09-01T19:15:00Z</dcterms:created>
  <dcterms:modified xsi:type="dcterms:W3CDTF">2020-09-01T19:18:00Z</dcterms:modified>
</cp:coreProperties>
</file>